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ascii="方正小标宋简体" w:eastAsia="方正小标宋简体"/>
          <w:b w:val="0"/>
          <w:bCs w:val="0"/>
          <w:sz w:val="40"/>
          <w:szCs w:val="40"/>
          <w:lang w:val="en-US" w:eastAsia="zh-CN"/>
        </w:rPr>
      </w:pPr>
      <w:r>
        <w:rPr>
          <w:rFonts w:hint="eastAsia" w:ascii="方正小标宋简体" w:eastAsia="方正小标宋简体"/>
          <w:b w:val="0"/>
          <w:bCs w:val="0"/>
          <w:sz w:val="40"/>
          <w:szCs w:val="40"/>
          <w:lang w:val="en-US" w:eastAsia="zh-CN"/>
        </w:rPr>
        <w:t>综合测评操作手册</w:t>
      </w:r>
    </w:p>
    <w:p>
      <w:pPr>
        <w:pStyle w:val="3"/>
        <w:adjustRightInd w:val="0"/>
        <w:snapToGrid w:val="0"/>
        <w:spacing w:before="0" w:after="0" w:line="600" w:lineRule="exact"/>
        <w:rPr>
          <w:rFonts w:ascii="黑体" w:hAnsi="黑体" w:eastAsia="黑体"/>
        </w:rPr>
      </w:pPr>
      <w:r>
        <w:rPr>
          <w:rFonts w:hint="eastAsia" w:ascii="黑体" w:hAnsi="黑体" w:eastAsia="黑体"/>
        </w:rPr>
        <w:t>一、登陆系统</w:t>
      </w:r>
    </w:p>
    <w:p>
      <w:pPr>
        <w:spacing w:line="360" w:lineRule="auto"/>
        <w:rPr>
          <w:rFonts w:hint="eastAsia" w:ascii="仿宋_GB2312" w:eastAsia="仿宋_GB2312"/>
          <w:sz w:val="30"/>
          <w:szCs w:val="30"/>
        </w:rPr>
      </w:pPr>
      <w:r>
        <w:rPr>
          <w:rFonts w:hint="eastAsia" w:ascii="仿宋_GB2312" w:eastAsia="仿宋_GB2312"/>
          <w:sz w:val="30"/>
          <w:szCs w:val="30"/>
        </w:rPr>
        <w:t>访问地址：</w:t>
      </w:r>
      <w:r>
        <w:rPr>
          <w:rFonts w:hint="eastAsia" w:ascii="仿宋_GB2312" w:eastAsia="仿宋_GB2312"/>
          <w:sz w:val="30"/>
          <w:szCs w:val="30"/>
          <w:highlight w:val="none"/>
          <w:lang w:eastAsia="zh-CN"/>
        </w:rPr>
        <w:fldChar w:fldCharType="begin"/>
      </w:r>
      <w:r>
        <w:rPr>
          <w:rFonts w:hint="eastAsia" w:ascii="仿宋_GB2312" w:eastAsia="仿宋_GB2312"/>
          <w:sz w:val="30"/>
          <w:szCs w:val="30"/>
          <w:highlight w:val="none"/>
          <w:lang w:eastAsia="zh-CN"/>
        </w:rPr>
        <w:instrText xml:space="preserve"> HYPERLINK "http://xgxt.scau.edu.cn/zhcp（综合测评模块）" </w:instrText>
      </w:r>
      <w:r>
        <w:rPr>
          <w:rFonts w:hint="eastAsia" w:ascii="仿宋_GB2312" w:eastAsia="仿宋_GB2312"/>
          <w:sz w:val="30"/>
          <w:szCs w:val="30"/>
          <w:highlight w:val="none"/>
          <w:lang w:eastAsia="zh-CN"/>
        </w:rPr>
        <w:fldChar w:fldCharType="separate"/>
      </w:r>
      <w:r>
        <w:rPr>
          <w:rFonts w:hint="eastAsia" w:ascii="仿宋_GB2312" w:eastAsia="仿宋_GB2312"/>
          <w:sz w:val="30"/>
          <w:szCs w:val="30"/>
          <w:highlight w:val="none"/>
          <w:lang w:eastAsia="zh-CN"/>
        </w:rPr>
        <w:fldChar w:fldCharType="begin"/>
      </w:r>
      <w:r>
        <w:rPr>
          <w:rFonts w:hint="eastAsia" w:ascii="仿宋_GB2312" w:eastAsia="仿宋_GB2312"/>
          <w:sz w:val="30"/>
          <w:szCs w:val="30"/>
          <w:highlight w:val="none"/>
          <w:lang w:eastAsia="zh-CN"/>
        </w:rPr>
        <w:instrText xml:space="preserve"> HYPERLINK "http://xgxt.scau.edu.cn" </w:instrText>
      </w:r>
      <w:r>
        <w:rPr>
          <w:rFonts w:hint="eastAsia" w:ascii="仿宋_GB2312" w:eastAsia="仿宋_GB2312"/>
          <w:sz w:val="30"/>
          <w:szCs w:val="30"/>
          <w:highlight w:val="none"/>
          <w:lang w:eastAsia="zh-CN"/>
        </w:rPr>
        <w:fldChar w:fldCharType="separate"/>
      </w:r>
      <w:r>
        <w:rPr>
          <w:rFonts w:hint="eastAsia" w:ascii="仿宋_GB2312" w:eastAsia="仿宋_GB2312"/>
          <w:sz w:val="30"/>
          <w:szCs w:val="30"/>
          <w:highlight w:val="none"/>
          <w:lang w:eastAsia="zh-CN"/>
        </w:rPr>
        <w:t>http://xgxt.scau.edu.cn</w:t>
      </w:r>
      <w:r>
        <w:rPr>
          <w:rFonts w:hint="eastAsia" w:ascii="仿宋_GB2312" w:eastAsia="仿宋_GB2312"/>
          <w:sz w:val="30"/>
          <w:szCs w:val="30"/>
          <w:highlight w:val="none"/>
          <w:lang w:eastAsia="zh-CN"/>
        </w:rPr>
        <w:fldChar w:fldCharType="end"/>
      </w:r>
      <w:r>
        <w:rPr>
          <w:rFonts w:hint="eastAsia" w:ascii="仿宋_GB2312" w:eastAsia="仿宋_GB2312"/>
          <w:sz w:val="30"/>
          <w:szCs w:val="30"/>
          <w:highlight w:val="none"/>
          <w:lang w:eastAsia="zh-CN"/>
        </w:rPr>
        <w:t>（综合测评模块）</w:t>
      </w:r>
      <w:r>
        <w:rPr>
          <w:rFonts w:hint="eastAsia" w:ascii="仿宋_GB2312" w:eastAsia="仿宋_GB2312"/>
          <w:sz w:val="30"/>
          <w:szCs w:val="30"/>
          <w:highlight w:val="none"/>
          <w:lang w:eastAsia="zh-CN"/>
        </w:rPr>
        <w:fldChar w:fldCharType="end"/>
      </w:r>
    </w:p>
    <w:p>
      <w:pPr>
        <w:spacing w:line="360" w:lineRule="auto"/>
        <w:rPr>
          <w:rFonts w:hint="eastAsia" w:ascii="仿宋_GB2312" w:eastAsia="仿宋_GB2312"/>
          <w:sz w:val="30"/>
          <w:szCs w:val="30"/>
          <w:highlight w:val="yellow"/>
          <w:lang w:eastAsia="zh-CN"/>
        </w:rPr>
      </w:pPr>
      <w:r>
        <w:rPr>
          <w:rFonts w:hint="eastAsia" w:ascii="仿宋_GB2312" w:eastAsia="仿宋_GB2312"/>
          <w:sz w:val="30"/>
          <w:szCs w:val="30"/>
          <w:highlight w:val="yellow"/>
          <w:lang w:val="en-US" w:eastAsia="zh-CN"/>
        </w:rPr>
        <w:t>推荐</w:t>
      </w:r>
      <w:r>
        <w:rPr>
          <w:rFonts w:hint="eastAsia" w:ascii="仿宋_GB2312" w:eastAsia="仿宋_GB2312"/>
          <w:sz w:val="30"/>
          <w:szCs w:val="30"/>
          <w:highlight w:val="yellow"/>
          <w:lang w:eastAsia="zh-CN"/>
        </w:rPr>
        <w:t>使用</w:t>
      </w:r>
      <w:r>
        <w:rPr>
          <w:rFonts w:hint="eastAsia" w:ascii="仿宋_GB2312" w:eastAsia="仿宋_GB2312"/>
          <w:sz w:val="30"/>
          <w:szCs w:val="30"/>
          <w:highlight w:val="yellow"/>
          <w:lang w:val="en-US" w:eastAsia="zh-CN"/>
        </w:rPr>
        <w:t>谷歌、</w:t>
      </w:r>
      <w:r>
        <w:rPr>
          <w:rFonts w:hint="eastAsia" w:ascii="仿宋_GB2312" w:eastAsia="仿宋_GB2312"/>
          <w:sz w:val="30"/>
          <w:szCs w:val="30"/>
          <w:highlight w:val="yellow"/>
          <w:lang w:eastAsia="zh-CN"/>
        </w:rPr>
        <w:t>360浏览器（极速模式）、火狐、猎豹浏览器（极速模式），不建议使用搜狗、IE浏览器）</w:t>
      </w:r>
    </w:p>
    <w:p>
      <w:pPr>
        <w:spacing w:line="360" w:lineRule="auto"/>
        <w:rPr>
          <w:rFonts w:ascii="仿宋_GB2312" w:eastAsia="仿宋_GB2312"/>
          <w:sz w:val="30"/>
          <w:szCs w:val="30"/>
        </w:rPr>
      </w:pPr>
      <w:r>
        <w:rPr>
          <w:rFonts w:hint="eastAsia" w:ascii="仿宋_GB2312" w:eastAsia="仿宋_GB2312"/>
          <w:sz w:val="30"/>
          <w:szCs w:val="30"/>
        </w:rPr>
        <w:t>账号：学号</w:t>
      </w:r>
    </w:p>
    <w:p>
      <w:pPr>
        <w:spacing w:line="360" w:lineRule="auto"/>
        <w:rPr>
          <w:rFonts w:ascii="仿宋_GB2312" w:eastAsia="仿宋_GB2312"/>
          <w:sz w:val="30"/>
          <w:szCs w:val="30"/>
        </w:rPr>
      </w:pPr>
      <w:r>
        <w:rPr>
          <w:rFonts w:hint="eastAsia" w:ascii="仿宋_GB2312" w:eastAsia="仿宋_GB2312"/>
          <w:sz w:val="30"/>
          <w:szCs w:val="30"/>
        </w:rPr>
        <w:t>密码：身份证后六位</w:t>
      </w:r>
    </w:p>
    <w:p>
      <w:pPr>
        <w:pStyle w:val="3"/>
        <w:adjustRightInd w:val="0"/>
        <w:snapToGrid w:val="0"/>
        <w:spacing w:before="0" w:after="0" w:line="600" w:lineRule="exact"/>
        <w:rPr>
          <w:rFonts w:ascii="黑体" w:hAnsi="黑体" w:eastAsia="黑体"/>
        </w:rPr>
      </w:pPr>
      <w:r>
        <w:rPr>
          <w:rFonts w:hint="eastAsia" w:ascii="黑体" w:hAnsi="黑体" w:eastAsia="黑体"/>
        </w:rPr>
        <w:t>二、综合测评</w:t>
      </w:r>
      <w:r>
        <w:rPr>
          <w:rFonts w:hint="eastAsia" w:ascii="黑体" w:hAnsi="黑体" w:eastAsia="黑体"/>
          <w:lang w:val="en-US" w:eastAsia="zh-CN"/>
        </w:rPr>
        <w:t>模块介绍——班内</w:t>
      </w:r>
      <w:r>
        <w:rPr>
          <w:rFonts w:hint="eastAsia" w:ascii="黑体" w:hAnsi="黑体" w:eastAsia="黑体"/>
        </w:rPr>
        <w:t>互评</w:t>
      </w:r>
      <w:r>
        <w:rPr>
          <w:rFonts w:hint="eastAsia" w:ascii="黑体" w:hAnsi="黑体" w:eastAsia="黑体"/>
          <w:lang w:val="en-US" w:eastAsia="zh-CN"/>
        </w:rPr>
        <w:t>中心</w:t>
      </w:r>
      <w:r>
        <w:rPr>
          <w:rFonts w:hint="eastAsia" w:ascii="黑体" w:hAnsi="黑体" w:eastAsia="黑体"/>
        </w:rPr>
        <w:t>和</w:t>
      </w:r>
      <w:r>
        <w:rPr>
          <w:rFonts w:hint="eastAsia" w:ascii="黑体" w:hAnsi="黑体" w:eastAsia="黑体"/>
          <w:lang w:val="en-US" w:eastAsia="zh-CN"/>
        </w:rPr>
        <w:t>学生测评</w:t>
      </w:r>
      <w:r>
        <w:rPr>
          <w:rFonts w:hint="eastAsia" w:ascii="黑体" w:hAnsi="黑体" w:eastAsia="黑体"/>
        </w:rPr>
        <w:t>工作</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登陆 http://xgxt.scau.edu.cn/zhcp（综合测评模块）以农学院某班曾同学为例，如下图所示：</w:t>
      </w:r>
    </w:p>
    <w:p>
      <w:pPr>
        <w:spacing w:line="360" w:lineRule="auto"/>
        <w:ind w:firstLine="600" w:firstLineChars="200"/>
        <w:rPr>
          <w:rFonts w:ascii="仿宋_GB2312" w:eastAsia="仿宋_GB2312"/>
          <w:sz w:val="30"/>
          <w:szCs w:val="30"/>
        </w:rPr>
      </w:pPr>
      <w:r>
        <w:rPr>
          <w:rFonts w:hint="eastAsia" w:ascii="仿宋_GB2312" w:eastAsia="仿宋_GB2312"/>
          <w:sz w:val="30"/>
          <w:szCs w:val="30"/>
        </w:rPr>
        <w:t>成功登陆后的菜单界面如下图所示：</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5488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548890"/>
                    </a:xfrm>
                    <a:prstGeom prst="rect">
                      <a:avLst/>
                    </a:prstGeom>
                  </pic:spPr>
                </pic:pic>
              </a:graphicData>
            </a:graphic>
          </wp:inline>
        </w:drawing>
      </w:r>
    </w:p>
    <w:p>
      <w:pPr>
        <w:spacing w:line="360" w:lineRule="auto"/>
        <w:ind w:firstLine="600" w:firstLineChars="200"/>
        <w:rPr>
          <w:rFonts w:ascii="仿宋_GB2312" w:eastAsia="仿宋_GB2312"/>
          <w:sz w:val="30"/>
          <w:szCs w:val="30"/>
        </w:rPr>
      </w:pPr>
      <w:r>
        <w:rPr>
          <w:rFonts w:hint="eastAsia" w:ascii="仿宋_GB2312" w:eastAsia="仿宋_GB2312"/>
          <w:sz w:val="30"/>
          <w:szCs w:val="30"/>
        </w:rPr>
        <w:t>（如果看到上图互评打分按钮为灰色，</w:t>
      </w:r>
      <w:r>
        <w:rPr>
          <w:rFonts w:hint="eastAsia" w:ascii="仿宋_GB2312" w:eastAsia="仿宋_GB2312"/>
          <w:sz w:val="30"/>
          <w:szCs w:val="30"/>
          <w:highlight w:val="yellow"/>
        </w:rPr>
        <w:t>是因为该班班主任还未开启班级互评工作）</w:t>
      </w:r>
      <w:r>
        <w:rPr>
          <w:rFonts w:hint="eastAsia" w:ascii="仿宋_GB2312" w:eastAsia="仿宋_GB2312"/>
          <w:sz w:val="30"/>
          <w:szCs w:val="30"/>
        </w:rPr>
        <w:t>。</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626995"/>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2626995"/>
                    </a:xfrm>
                    <a:prstGeom prst="rect">
                      <a:avLst/>
                    </a:prstGeom>
                  </pic:spPr>
                </pic:pic>
              </a:graphicData>
            </a:graphic>
          </wp:inline>
        </w:drawing>
      </w:r>
    </w:p>
    <w:p>
      <w:pPr>
        <w:spacing w:line="360" w:lineRule="auto"/>
        <w:ind w:firstLine="600" w:firstLineChars="200"/>
        <w:rPr>
          <w:rFonts w:ascii="仿宋_GB2312" w:eastAsia="仿宋_GB2312"/>
          <w:sz w:val="30"/>
          <w:szCs w:val="30"/>
        </w:rPr>
      </w:pPr>
      <w:r>
        <w:rPr>
          <w:rFonts w:hint="eastAsia" w:ascii="仿宋_GB2312" w:eastAsia="仿宋_GB2312"/>
          <w:sz w:val="30"/>
          <w:szCs w:val="30"/>
        </w:rPr>
        <w:t>上图界面即为班主任开启互评工作的正常互评打分界面，会显示班级互评的起止时间等信息，请在规定时间完成。</w:t>
      </w:r>
    </w:p>
    <w:p>
      <w:pPr>
        <w:spacing w:line="360" w:lineRule="auto"/>
        <w:rPr>
          <w:rFonts w:hint="eastAsia" w:ascii="仿宋_GB2312" w:eastAsia="仿宋_GB2312"/>
          <w:sz w:val="30"/>
          <w:szCs w:val="30"/>
        </w:rPr>
      </w:pPr>
      <w:r>
        <w:rPr>
          <w:rFonts w:hint="eastAsia" w:ascii="仿宋_GB2312" w:eastAsia="仿宋_GB2312"/>
          <w:sz w:val="30"/>
          <w:szCs w:val="30"/>
        </w:rPr>
        <w:drawing>
          <wp:inline distT="0" distB="0" distL="0" distR="0">
            <wp:extent cx="5274310" cy="2736215"/>
            <wp:effectExtent l="0" t="0" r="254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5274310" cy="2736215"/>
                    </a:xfrm>
                    <a:prstGeom prst="rect">
                      <a:avLst/>
                    </a:prstGeom>
                  </pic:spPr>
                </pic:pic>
              </a:graphicData>
            </a:graphic>
          </wp:inline>
        </w:drawing>
      </w:r>
    </w:p>
    <w:p>
      <w:pPr>
        <w:spacing w:line="360" w:lineRule="auto"/>
        <w:rPr>
          <w:rFonts w:hint="default" w:ascii="仿宋_GB2312" w:eastAsia="仿宋_GB2312"/>
          <w:sz w:val="30"/>
          <w:szCs w:val="30"/>
          <w:lang w:val="en-US"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lang w:val="en-US" w:eastAsia="zh-CN"/>
        </w:rPr>
        <w:t>学生自评</w:t>
      </w:r>
    </w:p>
    <w:p>
      <w:pPr>
        <w:spacing w:line="360" w:lineRule="auto"/>
        <w:ind w:firstLine="600" w:firstLineChars="200"/>
        <w:rPr>
          <w:rFonts w:ascii="仿宋_GB2312" w:eastAsia="仿宋_GB2312"/>
          <w:sz w:val="30"/>
          <w:szCs w:val="30"/>
        </w:rPr>
      </w:pPr>
      <w:r>
        <w:rPr>
          <w:rFonts w:hint="eastAsia" w:ascii="仿宋_GB2312" w:eastAsia="仿宋_GB2312"/>
          <w:sz w:val="30"/>
          <w:szCs w:val="30"/>
        </w:rPr>
        <w:t>自评界面如下图所示：</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84162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274310" cy="2841625"/>
                    </a:xfrm>
                    <a:prstGeom prst="rect">
                      <a:avLst/>
                    </a:prstGeom>
                  </pic:spPr>
                </pic:pic>
              </a:graphicData>
            </a:graphic>
          </wp:inline>
        </w:drawing>
      </w:r>
    </w:p>
    <w:p>
      <w:pPr>
        <w:spacing w:line="360" w:lineRule="auto"/>
        <w:rPr>
          <w:rFonts w:ascii="仿宋_GB2312" w:eastAsia="仿宋_GB2312"/>
          <w:sz w:val="30"/>
          <w:szCs w:val="30"/>
        </w:rPr>
      </w:pPr>
    </w:p>
    <w:p>
      <w:pPr>
        <w:spacing w:line="360" w:lineRule="auto"/>
        <w:ind w:firstLine="600" w:firstLineChars="200"/>
        <w:rPr>
          <w:rFonts w:ascii="仿宋_GB2312" w:eastAsia="仿宋_GB2312"/>
          <w:sz w:val="30"/>
          <w:szCs w:val="30"/>
        </w:rPr>
      </w:pPr>
      <w:r>
        <w:rPr>
          <w:rFonts w:hint="eastAsia" w:ascii="仿宋_GB2312" w:eastAsia="仿宋_GB2312"/>
          <w:sz w:val="30"/>
          <w:szCs w:val="30"/>
        </w:rPr>
        <w:t>关于班级互评和自评，在此说明一下，这两者没有严格的先后顺序，在班主任未开启互评工作的情况下，同学们仍然可以先完成自评打分以及佐证材料上传，点击“保存”按钮先保存数据。（在互评工作没完成的情况下，点击自评的“提交”按钮，会弹出提示信息要完成互评才能予以提交成功。</w:t>
      </w:r>
      <w:r>
        <w:rPr>
          <w:rFonts w:hint="eastAsia" w:ascii="仿宋_GB2312" w:eastAsia="仿宋_GB2312"/>
          <w:color w:val="FF0000"/>
          <w:sz w:val="30"/>
          <w:szCs w:val="30"/>
        </w:rPr>
        <w:t>因此，也是建议同学们登陆系统第一件事就是先完成自己的自评打分和佐证材料上传工作，予以</w:t>
      </w:r>
      <w:r>
        <w:rPr>
          <w:rFonts w:hint="eastAsia" w:ascii="仿宋_GB2312" w:eastAsia="仿宋_GB2312"/>
          <w:b/>
          <w:bCs/>
          <w:color w:val="FF0000"/>
          <w:sz w:val="30"/>
          <w:szCs w:val="30"/>
          <w:u w:val="single"/>
        </w:rPr>
        <w:t>保存</w:t>
      </w:r>
      <w:r>
        <w:rPr>
          <w:rFonts w:hint="eastAsia" w:ascii="仿宋_GB2312" w:eastAsia="仿宋_GB2312"/>
          <w:color w:val="FF0000"/>
          <w:sz w:val="30"/>
          <w:szCs w:val="30"/>
        </w:rPr>
        <w:t>好。</w:t>
      </w:r>
      <w:r>
        <w:rPr>
          <w:rFonts w:hint="eastAsia" w:ascii="仿宋_GB2312" w:eastAsia="仿宋_GB2312"/>
          <w:sz w:val="30"/>
          <w:szCs w:val="30"/>
        </w:rPr>
        <w:t>）  如下图所示：</w:t>
      </w:r>
    </w:p>
    <w:p>
      <w:pPr>
        <w:spacing w:line="360" w:lineRule="auto"/>
        <w:rPr>
          <w:rFonts w:hint="eastAsia" w:ascii="仿宋_GB2312" w:eastAsia="仿宋_GB2312"/>
          <w:sz w:val="30"/>
          <w:szCs w:val="30"/>
        </w:rPr>
      </w:pPr>
      <w:r>
        <w:rPr>
          <w:rFonts w:hint="eastAsia" w:ascii="仿宋_GB2312" w:eastAsia="仿宋_GB2312"/>
          <w:sz w:val="30"/>
          <w:szCs w:val="30"/>
        </w:rPr>
        <w:drawing>
          <wp:inline distT="0" distB="0" distL="114300" distR="114300">
            <wp:extent cx="5266690" cy="2861310"/>
            <wp:effectExtent l="0" t="0" r="1016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66690" cy="2861310"/>
                    </a:xfrm>
                    <a:prstGeom prst="rect">
                      <a:avLst/>
                    </a:prstGeom>
                    <a:noFill/>
                    <a:ln>
                      <a:noFill/>
                    </a:ln>
                  </pic:spPr>
                </pic:pic>
              </a:graphicData>
            </a:graphic>
          </wp:inline>
        </w:drawing>
      </w:r>
    </w:p>
    <w:p>
      <w:pPr>
        <w:keepNext w:val="0"/>
        <w:keepLines w:val="0"/>
        <w:widowControl/>
        <w:numPr>
          <w:ilvl w:val="0"/>
          <w:numId w:val="1"/>
        </w:numPr>
        <w:suppressLineNumbers w:val="0"/>
        <w:jc w:val="left"/>
        <w:rPr>
          <w:rFonts w:hint="eastAsia" w:ascii="仿宋_GB2312" w:eastAsia="仿宋_GB2312"/>
          <w:b/>
          <w:bCs/>
          <w:sz w:val="30"/>
          <w:szCs w:val="30"/>
        </w:rPr>
      </w:pPr>
      <w:r>
        <w:rPr>
          <w:rFonts w:hint="eastAsia" w:ascii="黑体" w:hAnsi="黑体" w:eastAsia="黑体" w:cstheme="majorBidi"/>
          <w:b/>
          <w:bCs/>
          <w:kern w:val="2"/>
          <w:sz w:val="32"/>
          <w:szCs w:val="32"/>
          <w:lang w:val="en-US" w:eastAsia="zh-CN" w:bidi="ar-SA"/>
        </w:rPr>
        <w:t>班内互评（班主任开启后可以进行，无法互评则是未开启）</w:t>
      </w:r>
      <w:r>
        <w:rPr>
          <w:rFonts w:hint="eastAsia" w:ascii="宋体" w:hAnsi="宋体" w:eastAsia="宋体" w:cs="宋体"/>
          <w:b/>
          <w:color w:val="000000"/>
          <w:kern w:val="0"/>
          <w:sz w:val="32"/>
          <w:szCs w:val="32"/>
          <w:lang w:val="en-US" w:eastAsia="zh-CN" w:bidi="ar"/>
        </w:rPr>
        <w:t xml:space="preserve"> </w:t>
      </w:r>
      <w:r>
        <w:rPr>
          <w:rFonts w:hint="eastAsia" w:ascii="仿宋_GB2312" w:eastAsia="仿宋_GB2312"/>
          <w:sz w:val="30"/>
          <w:szCs w:val="30"/>
          <w:highlight w:val="yellow"/>
          <w:lang w:val="en-US" w:eastAsia="zh-CN"/>
        </w:rPr>
        <w:t>提交时限：以班长通知为准</w:t>
      </w:r>
      <w:r>
        <w:rPr>
          <w:rFonts w:hint="eastAsia" w:ascii="仿宋_GB2312" w:eastAsia="仿宋_GB2312"/>
          <w:b/>
          <w:bCs/>
          <w:sz w:val="30"/>
          <w:szCs w:val="30"/>
          <w:lang w:val="en-US" w:eastAsia="zh-CN"/>
        </w:rPr>
        <w:t xml:space="preserve"> </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1.点击“班内互评中心”，给本班所有同学打分</w:t>
      </w:r>
      <w:r>
        <w:rPr>
          <w:rFonts w:hint="eastAsia" w:ascii="仿宋_GB2312" w:eastAsia="仿宋_GB2312"/>
          <w:sz w:val="30"/>
          <w:szCs w:val="30"/>
          <w:highlight w:val="yellow"/>
          <w:lang w:val="en-US" w:eastAsia="zh-CN"/>
        </w:rPr>
        <w:t>（可能会有第二页，一定要给班级的每一位同学都打分，不要遗漏）</w:t>
      </w:r>
      <w:r>
        <w:rPr>
          <w:rFonts w:hint="eastAsia" w:ascii="仿宋_GB2312" w:eastAsia="仿宋_GB2312"/>
          <w:sz w:val="30"/>
          <w:szCs w:val="30"/>
          <w:lang w:val="en-US" w:eastAsia="zh-CN"/>
        </w:rPr>
        <w:t xml:space="preserve">； </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lang w:val="en-US" w:eastAsia="zh-CN"/>
        </w:rPr>
        <w:t xml:space="preserve">2.满分 </w:t>
      </w:r>
      <w:r>
        <w:rPr>
          <w:rFonts w:hint="default" w:ascii="仿宋_GB2312" w:eastAsia="仿宋_GB2312"/>
          <w:sz w:val="30"/>
          <w:szCs w:val="30"/>
          <w:lang w:val="en-US" w:eastAsia="zh-CN"/>
        </w:rPr>
        <w:t xml:space="preserve">5 </w:t>
      </w:r>
      <w:r>
        <w:rPr>
          <w:rFonts w:hint="eastAsia" w:ascii="仿宋_GB2312" w:eastAsia="仿宋_GB2312"/>
          <w:sz w:val="30"/>
          <w:szCs w:val="30"/>
          <w:lang w:val="en-US" w:eastAsia="zh-CN"/>
        </w:rPr>
        <w:t xml:space="preserve">分，评分须客观公正； </w:t>
      </w:r>
    </w:p>
    <w:p>
      <w:pPr>
        <w:spacing w:line="360" w:lineRule="auto"/>
        <w:ind w:firstLine="600" w:firstLineChars="200"/>
        <w:rPr>
          <w:rFonts w:hint="eastAsia" w:ascii="仿宋_GB2312" w:eastAsia="仿宋_GB2312"/>
          <w:sz w:val="30"/>
          <w:szCs w:val="30"/>
        </w:rPr>
      </w:pPr>
      <w:r>
        <w:rPr>
          <w:rFonts w:hint="default" w:ascii="仿宋_GB2312" w:eastAsia="仿宋_GB2312"/>
          <w:sz w:val="30"/>
          <w:szCs w:val="30"/>
          <w:lang w:val="en-US" w:eastAsia="zh-CN"/>
        </w:rPr>
        <w:t>3.</w:t>
      </w:r>
      <w:r>
        <w:rPr>
          <w:rFonts w:hint="eastAsia" w:ascii="仿宋_GB2312" w:eastAsia="仿宋_GB2312"/>
          <w:sz w:val="30"/>
          <w:szCs w:val="30"/>
          <w:lang w:val="en-US" w:eastAsia="zh-CN"/>
        </w:rPr>
        <w:t xml:space="preserve">评分标准：学生的思想道德状况，如文明有礼、诚实守信、关心同 学、与人为善、富有团队精神及合作意识、关心班集体等表现。 </w:t>
      </w:r>
    </w:p>
    <w:p>
      <w:pPr>
        <w:spacing w:line="360" w:lineRule="auto"/>
        <w:ind w:firstLine="600" w:firstLineChars="200"/>
        <w:rPr>
          <w:rFonts w:hint="eastAsia" w:ascii="仿宋_GB2312" w:eastAsia="仿宋_GB2312"/>
          <w:sz w:val="30"/>
          <w:szCs w:val="30"/>
          <w:lang w:val="en-US" w:eastAsia="zh-CN"/>
        </w:rPr>
      </w:pPr>
      <w:r>
        <w:rPr>
          <w:rFonts w:hint="default" w:ascii="仿宋_GB2312" w:eastAsia="仿宋_GB2312"/>
          <w:sz w:val="30"/>
          <w:szCs w:val="30"/>
          <w:lang w:val="en-US" w:eastAsia="zh-CN"/>
        </w:rPr>
        <w:t>4.</w:t>
      </w:r>
      <w:r>
        <w:rPr>
          <w:rFonts w:hint="eastAsia" w:ascii="仿宋_GB2312" w:eastAsia="仿宋_GB2312"/>
          <w:sz w:val="30"/>
          <w:szCs w:val="30"/>
          <w:lang w:val="en-US" w:eastAsia="zh-CN"/>
        </w:rPr>
        <w:t>确认无误后，点击“提交”。</w:t>
      </w:r>
    </w:p>
    <w:p>
      <w:pPr>
        <w:pStyle w:val="3"/>
        <w:adjustRightInd w:val="0"/>
        <w:snapToGrid w:val="0"/>
        <w:spacing w:before="0" w:after="0" w:line="600" w:lineRule="exact"/>
        <w:rPr>
          <w:rFonts w:hint="eastAsia" w:ascii="黑体" w:hAnsi="黑体" w:eastAsia="黑体"/>
        </w:rPr>
      </w:pPr>
      <w:r>
        <w:rPr>
          <w:rFonts w:hint="eastAsia" w:ascii="黑体" w:hAnsi="黑体" w:eastAsia="黑体"/>
          <w:lang w:val="en-US" w:eastAsia="zh-CN"/>
        </w:rPr>
        <w:t xml:space="preserve">四、学生自评（申请加分） </w:t>
      </w:r>
    </w:p>
    <w:p>
      <w:pPr>
        <w:keepNext w:val="0"/>
        <w:keepLines w:val="0"/>
        <w:widowControl/>
        <w:suppressLineNumbers w:val="0"/>
        <w:jc w:val="left"/>
      </w:pPr>
      <w:r>
        <w:rPr>
          <w:rFonts w:hint="eastAsia" w:ascii="宋体" w:hAnsi="宋体" w:eastAsia="宋体" w:cs="宋体"/>
          <w:b/>
          <w:color w:val="FF0000"/>
          <w:kern w:val="0"/>
          <w:sz w:val="28"/>
          <w:szCs w:val="28"/>
          <w:lang w:val="en-US" w:eastAsia="zh-CN" w:bidi="ar"/>
        </w:rPr>
        <w:t>提交时限：以班长通知为准</w:t>
      </w:r>
      <w:r>
        <w:rPr>
          <w:rFonts w:hint="eastAsia" w:ascii="宋体" w:hAnsi="宋体" w:eastAsia="宋体" w:cs="宋体"/>
          <w:b/>
          <w:color w:val="000000"/>
          <w:kern w:val="0"/>
          <w:sz w:val="28"/>
          <w:szCs w:val="28"/>
          <w:lang w:val="en-US" w:eastAsia="zh-CN" w:bidi="ar"/>
        </w:rPr>
        <w:t xml:space="preserve">（建议先保存，点击“提交”后无法修改） </w:t>
      </w:r>
    </w:p>
    <w:p>
      <w:pPr>
        <w:keepNext w:val="0"/>
        <w:keepLines w:val="0"/>
        <w:widowControl/>
        <w:suppressLineNumbers w:val="0"/>
        <w:ind w:firstLine="560" w:firstLineChars="200"/>
        <w:jc w:val="left"/>
      </w:pPr>
      <w:r>
        <w:rPr>
          <w:rFonts w:ascii="TimesNewRomanPSMT" w:hAnsi="TimesNewRomanPSMT" w:eastAsia="TimesNewRomanPSMT" w:cs="TimesNewRomanPSMT"/>
          <w:color w:val="000000"/>
          <w:kern w:val="0"/>
          <w:sz w:val="28"/>
          <w:szCs w:val="28"/>
          <w:lang w:val="en-US" w:eastAsia="zh-CN" w:bidi="ar"/>
        </w:rPr>
        <w:t>1.</w:t>
      </w:r>
      <w:r>
        <w:rPr>
          <w:rFonts w:hint="eastAsia" w:ascii="宋体" w:hAnsi="宋体" w:eastAsia="宋体" w:cs="宋体"/>
          <w:color w:val="000000"/>
          <w:kern w:val="0"/>
          <w:sz w:val="28"/>
          <w:szCs w:val="28"/>
          <w:lang w:val="en-US" w:eastAsia="zh-CN" w:bidi="ar"/>
        </w:rPr>
        <w:t xml:space="preserve">如不申请加分，核查班内互评无误，可直接点击“提交”； </w:t>
      </w:r>
    </w:p>
    <w:p>
      <w:pPr>
        <w:keepNext w:val="0"/>
        <w:keepLines w:val="0"/>
        <w:widowControl/>
        <w:suppressLineNumbers w:val="0"/>
        <w:ind w:firstLine="560" w:firstLineChars="200"/>
        <w:jc w:val="left"/>
      </w:pPr>
      <w:r>
        <w:rPr>
          <w:rFonts w:hint="default" w:ascii="TimesNewRomanPSMT" w:hAnsi="TimesNewRomanPSMT" w:eastAsia="TimesNewRomanPSMT" w:cs="TimesNewRomanPSMT"/>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 xml:space="preserve">申请加分，请严格按照《华南农业大学本科生综合测评及评优实施办法》（华农党发〔2020〕38号）（简称 </w:t>
      </w:r>
      <w:r>
        <w:rPr>
          <w:rFonts w:hint="eastAsia" w:ascii="宋体" w:hAnsi="宋体" w:eastAsia="宋体" w:cs="宋体"/>
          <w:color w:val="000000"/>
          <w:kern w:val="0"/>
          <w:sz w:val="28"/>
          <w:szCs w:val="28"/>
          <w:highlight w:val="yellow"/>
          <w:lang w:val="en-US" w:eastAsia="zh-CN" w:bidi="ar"/>
        </w:rPr>
        <w:t>“办法”</w:t>
      </w:r>
      <w:r>
        <w:rPr>
          <w:rFonts w:hint="eastAsia" w:ascii="宋体" w:hAnsi="宋体" w:eastAsia="宋体" w:cs="宋体"/>
          <w:color w:val="000000"/>
          <w:kern w:val="0"/>
          <w:sz w:val="28"/>
          <w:szCs w:val="28"/>
          <w:lang w:val="en-US" w:eastAsia="zh-CN" w:bidi="ar"/>
        </w:rPr>
        <w:t>）、《华南农业大学公共管理学院本科生综合测评及评优实施细则》（简称</w:t>
      </w:r>
      <w:r>
        <w:rPr>
          <w:rFonts w:hint="eastAsia" w:ascii="宋体" w:hAnsi="宋体" w:eastAsia="宋体" w:cs="宋体"/>
          <w:color w:val="000000"/>
          <w:kern w:val="0"/>
          <w:sz w:val="28"/>
          <w:szCs w:val="28"/>
          <w:highlight w:val="yellow"/>
          <w:lang w:val="en-US" w:eastAsia="zh-CN" w:bidi="ar"/>
        </w:rPr>
        <w:t>“细则”</w:t>
      </w:r>
      <w:r>
        <w:rPr>
          <w:rFonts w:hint="eastAsia" w:ascii="宋体" w:hAnsi="宋体" w:eastAsia="宋体" w:cs="宋体"/>
          <w:color w:val="000000"/>
          <w:kern w:val="0"/>
          <w:sz w:val="28"/>
          <w:szCs w:val="28"/>
          <w:lang w:val="en-US" w:eastAsia="zh-CN" w:bidi="ar"/>
        </w:rPr>
        <w:t>），以及</w:t>
      </w:r>
      <w:r>
        <w:rPr>
          <w:rFonts w:hint="eastAsia" w:ascii="宋体" w:hAnsi="宋体" w:eastAsia="宋体" w:cs="宋体"/>
          <w:b/>
          <w:color w:val="FF0000"/>
          <w:kern w:val="0"/>
          <w:sz w:val="28"/>
          <w:szCs w:val="28"/>
          <w:lang w:val="en-US" w:eastAsia="zh-CN" w:bidi="ar"/>
        </w:rPr>
        <w:t>填写模板（第五部分）</w:t>
      </w:r>
      <w:r>
        <w:rPr>
          <w:rFonts w:hint="eastAsia" w:ascii="宋体" w:hAnsi="宋体" w:eastAsia="宋体" w:cs="宋体"/>
          <w:color w:val="000000"/>
          <w:kern w:val="0"/>
          <w:sz w:val="28"/>
          <w:szCs w:val="28"/>
          <w:lang w:val="en-US" w:eastAsia="zh-CN" w:bidi="ar"/>
        </w:rPr>
        <w:t xml:space="preserve">进行填报； </w:t>
      </w:r>
    </w:p>
    <w:p>
      <w:pPr>
        <w:keepNext w:val="0"/>
        <w:keepLines w:val="0"/>
        <w:widowControl/>
        <w:suppressLineNumbers w:val="0"/>
        <w:ind w:firstLine="560" w:firstLineChars="200"/>
        <w:jc w:val="left"/>
      </w:pPr>
      <w:r>
        <w:rPr>
          <w:rFonts w:hint="default" w:ascii="TimesNewRomanPSMT" w:hAnsi="TimesNewRomanPSMT" w:eastAsia="TimesNewRomanPSMT" w:cs="TimesNewRomanPSMT"/>
          <w:color w:val="000000"/>
          <w:kern w:val="0"/>
          <w:sz w:val="28"/>
          <w:szCs w:val="28"/>
          <w:lang w:val="en-US" w:eastAsia="zh-CN" w:bidi="ar"/>
        </w:rPr>
        <w:t>3.</w:t>
      </w:r>
      <w:r>
        <w:rPr>
          <w:rFonts w:hint="eastAsia" w:ascii="宋体" w:hAnsi="宋体" w:eastAsia="宋体" w:cs="宋体"/>
          <w:color w:val="000000"/>
          <w:kern w:val="0"/>
          <w:sz w:val="28"/>
          <w:szCs w:val="28"/>
          <w:lang w:val="en-US" w:eastAsia="zh-CN" w:bidi="ar"/>
        </w:rPr>
        <w:t>申请加分的事实须发生在</w:t>
      </w:r>
      <w:r>
        <w:rPr>
          <w:rFonts w:hint="default" w:ascii="TimesNewRomanPSMT" w:hAnsi="TimesNewRomanPSMT" w:eastAsia="TimesNewRomanPSMT" w:cs="TimesNewRomanPSMT"/>
          <w:color w:val="FF0000"/>
          <w:kern w:val="0"/>
          <w:sz w:val="28"/>
          <w:szCs w:val="28"/>
          <w:lang w:val="en-US" w:eastAsia="zh-CN" w:bidi="ar"/>
        </w:rPr>
        <w:t>202</w:t>
      </w:r>
      <w:r>
        <w:rPr>
          <w:rFonts w:hint="eastAsia" w:ascii="TimesNewRomanPSMT" w:hAnsi="TimesNewRomanPSMT" w:eastAsia="TimesNewRomanPSMT" w:cs="TimesNewRomanPSMT"/>
          <w:color w:val="FF0000"/>
          <w:kern w:val="0"/>
          <w:sz w:val="28"/>
          <w:szCs w:val="28"/>
          <w:lang w:val="en-US" w:eastAsia="zh-CN" w:bidi="ar"/>
        </w:rPr>
        <w:t>2</w:t>
      </w:r>
      <w:r>
        <w:rPr>
          <w:rFonts w:hint="default" w:ascii="TimesNewRomanPSMT" w:hAnsi="TimesNewRomanPSMT" w:eastAsia="TimesNewRomanPSMT" w:cs="TimesNewRomanPSMT"/>
          <w:color w:val="FF0000"/>
          <w:kern w:val="0"/>
          <w:sz w:val="28"/>
          <w:szCs w:val="28"/>
          <w:lang w:val="en-US" w:eastAsia="zh-CN" w:bidi="ar"/>
        </w:rPr>
        <w:t>年9月1日</w:t>
      </w:r>
      <w:r>
        <w:rPr>
          <w:rFonts w:hint="eastAsia" w:ascii="TimesNewRomanPSMT" w:hAnsi="TimesNewRomanPSMT" w:eastAsia="TimesNewRomanPSMT" w:cs="TimesNewRomanPSMT"/>
          <w:color w:val="FF0000"/>
          <w:kern w:val="0"/>
          <w:sz w:val="28"/>
          <w:szCs w:val="28"/>
          <w:lang w:val="en-US" w:eastAsia="zh-Hans" w:bidi="ar"/>
        </w:rPr>
        <w:t>至</w:t>
      </w:r>
      <w:r>
        <w:rPr>
          <w:rFonts w:hint="default" w:ascii="TimesNewRomanPSMT" w:hAnsi="TimesNewRomanPSMT" w:eastAsia="TimesNewRomanPSMT" w:cs="TimesNewRomanPSMT"/>
          <w:color w:val="FF0000"/>
          <w:kern w:val="0"/>
          <w:sz w:val="28"/>
          <w:szCs w:val="28"/>
          <w:lang w:val="en-US" w:eastAsia="zh-CN" w:bidi="ar"/>
        </w:rPr>
        <w:t>202</w:t>
      </w:r>
      <w:r>
        <w:rPr>
          <w:rFonts w:hint="eastAsia" w:ascii="TimesNewRomanPSMT" w:hAnsi="TimesNewRomanPSMT" w:eastAsia="TimesNewRomanPSMT" w:cs="TimesNewRomanPSMT"/>
          <w:color w:val="FF0000"/>
          <w:kern w:val="0"/>
          <w:sz w:val="28"/>
          <w:szCs w:val="28"/>
          <w:lang w:val="en-US" w:eastAsia="zh-CN" w:bidi="ar"/>
        </w:rPr>
        <w:t>3</w:t>
      </w:r>
      <w:r>
        <w:rPr>
          <w:rFonts w:hint="default" w:ascii="TimesNewRomanPSMT" w:hAnsi="TimesNewRomanPSMT" w:eastAsia="TimesNewRomanPSMT" w:cs="TimesNewRomanPSMT"/>
          <w:color w:val="FF0000"/>
          <w:kern w:val="0"/>
          <w:sz w:val="28"/>
          <w:szCs w:val="28"/>
          <w:lang w:val="en-US" w:eastAsia="zh-CN" w:bidi="ar"/>
        </w:rPr>
        <w:t>年8月31日</w:t>
      </w:r>
      <w:r>
        <w:rPr>
          <w:rFonts w:hint="eastAsia" w:ascii="宋体" w:hAnsi="宋体" w:eastAsia="宋体" w:cs="宋体"/>
          <w:color w:val="000000"/>
          <w:kern w:val="0"/>
          <w:sz w:val="28"/>
          <w:szCs w:val="28"/>
          <w:lang w:val="en-US" w:eastAsia="zh-CN" w:bidi="ar"/>
        </w:rPr>
        <w:t xml:space="preserve">期间，一般以证明材料中的日期或落款日期为准，证明材料应盖有公章或者官方网站公示。 </w:t>
      </w:r>
    </w:p>
    <w:p>
      <w:pPr>
        <w:keepNext w:val="0"/>
        <w:keepLines w:val="0"/>
        <w:widowControl/>
        <w:suppressLineNumbers w:val="0"/>
        <w:ind w:firstLine="560" w:firstLineChars="200"/>
        <w:jc w:val="left"/>
      </w:pPr>
      <w:r>
        <w:rPr>
          <w:rFonts w:hint="eastAsia" w:ascii="TimesNewRomanPSMT" w:hAnsi="TimesNewRomanPSMT" w:eastAsia="TimesNewRomanPSMT" w:cs="TimesNewRomanPSMT"/>
          <w:color w:val="000000"/>
          <w:kern w:val="0"/>
          <w:sz w:val="28"/>
          <w:szCs w:val="28"/>
          <w:lang w:val="en-US" w:eastAsia="zh-CN" w:bidi="ar"/>
        </w:rPr>
        <w:t>4</w:t>
      </w:r>
      <w:r>
        <w:rPr>
          <w:rFonts w:hint="default" w:ascii="TimesNewRomanPSMT" w:hAnsi="TimesNewRomanPSMT" w:eastAsia="TimesNewRomanPSMT" w:cs="TimesNewRomanPSMT"/>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学生组织</w:t>
      </w:r>
      <w:r>
        <w:rPr>
          <w:rFonts w:hint="default" w:ascii="TimesNewRomanPSMT" w:hAnsi="TimesNewRomanPSMT" w:eastAsia="TimesNewRomanPSMT" w:cs="TimesNewRomanPSMT"/>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 xml:space="preserve">社团内部评优不予加分，比如“学院学生会优秀干事”等。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default" w:ascii="TimesNewRomanPSMT" w:hAnsi="TimesNewRomanPSMT" w:eastAsia="TimesNewRomanPSMT" w:cs="TimesNewRomanPSMT"/>
          <w:color w:val="000000"/>
          <w:kern w:val="0"/>
          <w:sz w:val="28"/>
          <w:szCs w:val="28"/>
          <w:lang w:eastAsia="zh-CN" w:bidi="ar"/>
        </w:rPr>
        <w:t>5</w:t>
      </w:r>
      <w:r>
        <w:rPr>
          <w:rFonts w:hint="default" w:ascii="TimesNewRomanPSMT" w:hAnsi="TimesNewRomanPSMT" w:eastAsia="TimesNewRomanPSMT" w:cs="TimesNewRomanPSMT"/>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学生的加分申请应准确匹配文件中的相应规定，按时提交能够证明测评事实的材料（班级提交后，无法修改和补充），进入年级审核阶段不允许补充材料。由于自身疏忽(如未按照填写模板要求填写、证明材料不清楚)导致未通过审核，责任自负。</w:t>
      </w:r>
    </w:p>
    <w:p>
      <w:pPr>
        <w:keepNext w:val="0"/>
        <w:keepLines w:val="0"/>
        <w:widowControl/>
        <w:suppressLineNumbers w:val="0"/>
        <w:jc w:val="left"/>
        <w:rPr>
          <w:rFonts w:hint="eastAsia" w:ascii="黑体" w:hAnsi="黑体" w:eastAsia="黑体" w:cs="黑体"/>
        </w:rPr>
      </w:pPr>
      <w:r>
        <w:rPr>
          <w:rFonts w:hint="eastAsia" w:ascii="黑体" w:hAnsi="黑体" w:eastAsia="黑体" w:cs="黑体"/>
          <w:b/>
          <w:color w:val="000000"/>
          <w:kern w:val="0"/>
          <w:sz w:val="32"/>
          <w:szCs w:val="32"/>
          <w:lang w:val="en-US" w:eastAsia="zh-CN" w:bidi="ar"/>
        </w:rPr>
        <w:t>五、</w:t>
      </w:r>
      <w:r>
        <w:rPr>
          <w:rFonts w:hint="eastAsia" w:ascii="黑体" w:hAnsi="黑体" w:eastAsia="黑体" w:cs="黑体"/>
          <w:b/>
          <w:color w:val="000000"/>
          <w:kern w:val="0"/>
          <w:sz w:val="31"/>
          <w:szCs w:val="31"/>
          <w:lang w:val="en-US" w:eastAsia="zh-CN" w:bidi="ar"/>
        </w:rPr>
        <w:t xml:space="preserve">申请加分填写模板 </w:t>
      </w:r>
    </w:p>
    <w:p>
      <w:pPr>
        <w:keepNext w:val="0"/>
        <w:keepLines w:val="0"/>
        <w:widowControl/>
        <w:numPr>
          <w:ilvl w:val="0"/>
          <w:numId w:val="2"/>
        </w:numPr>
        <w:suppressLineNumbers w:val="0"/>
        <w:ind w:left="420" w:leftChars="0" w:hanging="420" w:firstLineChars="0"/>
        <w:jc w:val="left"/>
      </w:pPr>
      <w:r>
        <w:rPr>
          <w:rFonts w:hint="eastAsia" w:ascii="宋体" w:hAnsi="宋体" w:eastAsia="宋体" w:cs="宋体"/>
          <w:b/>
          <w:color w:val="000000"/>
          <w:kern w:val="0"/>
          <w:sz w:val="28"/>
          <w:szCs w:val="28"/>
          <w:lang w:val="en-US" w:eastAsia="zh-CN" w:bidi="ar"/>
        </w:rPr>
        <w:t xml:space="preserve">选择加分类别和项目 </w:t>
      </w:r>
    </w:p>
    <w:p>
      <w:pPr>
        <w:keepNext w:val="0"/>
        <w:keepLines w:val="0"/>
        <w:widowControl/>
        <w:numPr>
          <w:ilvl w:val="0"/>
          <w:numId w:val="3"/>
        </w:numPr>
        <w:suppressLineNumbers w:val="0"/>
        <w:jc w:val="left"/>
        <w:rPr>
          <w:rFonts w:hint="eastAsia" w:ascii="宋体" w:hAnsi="宋体" w:eastAsia="宋体" w:cs="宋体"/>
          <w:color w:val="000000"/>
          <w:kern w:val="0"/>
          <w:sz w:val="28"/>
          <w:szCs w:val="28"/>
          <w:highlight w:val="yellow"/>
          <w:lang w:val="en-US" w:eastAsia="zh-CN" w:bidi="ar"/>
        </w:rPr>
      </w:pPr>
      <w:r>
        <w:rPr>
          <w:rFonts w:hint="eastAsia" w:ascii="宋体" w:hAnsi="宋体" w:eastAsia="宋体" w:cs="宋体"/>
          <w:color w:val="000000"/>
          <w:kern w:val="0"/>
          <w:sz w:val="28"/>
          <w:szCs w:val="28"/>
          <w:lang w:val="en-US" w:eastAsia="zh-CN" w:bidi="ar"/>
        </w:rPr>
        <w:t>区分类别：德育、智育、体育、美育、劳育；</w:t>
      </w:r>
      <w:r>
        <w:rPr>
          <w:rFonts w:hint="eastAsia" w:ascii="宋体" w:hAnsi="宋体" w:eastAsia="宋体" w:cs="宋体"/>
          <w:color w:val="000000"/>
          <w:kern w:val="0"/>
          <w:sz w:val="28"/>
          <w:szCs w:val="28"/>
          <w:highlight w:val="yellow"/>
          <w:lang w:val="en-US" w:eastAsia="zh-CN" w:bidi="ar"/>
        </w:rPr>
        <w:t>区分类别填写，因为个人原因填写错误加分模块导致该模块超过加分上限而无法加分，后果由本人承担。</w:t>
      </w:r>
    </w:p>
    <w:p>
      <w:pPr>
        <w:keepNext w:val="0"/>
        <w:keepLines w:val="0"/>
        <w:widowControl/>
        <w:numPr>
          <w:ilvl w:val="0"/>
          <w:numId w:val="0"/>
        </w:numPr>
        <w:suppressLineNumbers w:val="0"/>
        <w:jc w:val="left"/>
      </w:pPr>
      <w:r>
        <w:rPr>
          <w:rFonts w:hint="default" w:ascii="TimesNewRomanPSMT" w:hAnsi="TimesNewRomanPSMT" w:eastAsia="TimesNewRomanPSMT" w:cs="TimesNewRomanPSMT"/>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如系统中该类别下缺乏该类型的加分条目，可以填写至该类别的“其</w:t>
      </w:r>
      <w:bookmarkStart w:id="0" w:name="_GoBack"/>
      <w:bookmarkEnd w:id="0"/>
      <w:r>
        <w:rPr>
          <w:rFonts w:hint="eastAsia" w:ascii="宋体" w:hAnsi="宋体" w:eastAsia="宋体" w:cs="宋体"/>
          <w:color w:val="000000"/>
          <w:kern w:val="0"/>
          <w:sz w:val="28"/>
          <w:szCs w:val="28"/>
          <w:lang w:val="en-US" w:eastAsia="zh-CN" w:bidi="ar"/>
        </w:rPr>
        <w:t xml:space="preserve">他情况”中。 </w:t>
      </w:r>
    </w:p>
    <w:p>
      <w:pPr>
        <w:rPr>
          <w:sz w:val="28"/>
          <w:szCs w:val="28"/>
        </w:rPr>
      </w:pPr>
      <w:r>
        <w:rPr>
          <w:rFonts w:hint="eastAsia" w:ascii="宋体" w:hAnsi="宋体" w:eastAsia="宋体" w:cs="宋体"/>
          <w:b/>
          <w:color w:val="000000"/>
          <w:kern w:val="0"/>
          <w:sz w:val="28"/>
          <w:szCs w:val="28"/>
          <w:lang w:val="en-US" w:eastAsia="zh-CN" w:bidi="ar"/>
        </w:rPr>
        <w:t xml:space="preserve">填写举例   </w:t>
      </w:r>
      <w:r>
        <w:rPr>
          <w:rFonts w:hint="eastAsia"/>
          <w:sz w:val="28"/>
          <w:szCs w:val="28"/>
        </w:rPr>
        <w:t>如：【个人荣誉称号】校优秀共青团员</w:t>
      </w:r>
    </w:p>
    <w:p>
      <w:pPr>
        <w:keepNext w:val="0"/>
        <w:keepLines w:val="0"/>
        <w:widowControl/>
        <w:numPr>
          <w:ilvl w:val="0"/>
          <w:numId w:val="2"/>
        </w:numPr>
        <w:suppressLineNumbers w:val="0"/>
        <w:ind w:left="420" w:leftChars="0" w:hanging="420" w:firstLineChars="0"/>
        <w:jc w:val="left"/>
      </w:pPr>
    </w:p>
    <w:p>
      <w:pPr>
        <w:keepNext w:val="0"/>
        <w:keepLines w:val="0"/>
        <w:widowControl/>
        <w:suppressLineNumbers w:val="0"/>
        <w:jc w:val="center"/>
      </w:pPr>
      <w:r>
        <w:rPr>
          <w:sz w:val="21"/>
        </w:rPr>
        <mc:AlternateContent>
          <mc:Choice Requires="wps">
            <w:drawing>
              <wp:anchor distT="0" distB="0" distL="114300" distR="114300" simplePos="0" relativeHeight="251659264" behindDoc="0" locked="0" layoutInCell="1" allowOverlap="1">
                <wp:simplePos x="0" y="0"/>
                <wp:positionH relativeFrom="column">
                  <wp:posOffset>-885190</wp:posOffset>
                </wp:positionH>
                <wp:positionV relativeFrom="paragraph">
                  <wp:posOffset>1243965</wp:posOffset>
                </wp:positionV>
                <wp:extent cx="2642870" cy="942340"/>
                <wp:effectExtent l="4445" t="4445" r="19685" b="5715"/>
                <wp:wrapNone/>
                <wp:docPr id="5" name="文本框 5"/>
                <wp:cNvGraphicFramePr/>
                <a:graphic xmlns:a="http://schemas.openxmlformats.org/drawingml/2006/main">
                  <a:graphicData uri="http://schemas.microsoft.com/office/word/2010/wordprocessingShape">
                    <wps:wsp>
                      <wps:cNvSpPr txBox="1"/>
                      <wps:spPr>
                        <a:xfrm>
                          <a:off x="0" y="0"/>
                          <a:ext cx="2642870" cy="9423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3"/>
                                <w:szCs w:val="15"/>
                                <w:highlight w:val="yellow"/>
                                <w:lang w:val="en-US" w:eastAsia="zh-CN"/>
                              </w:rPr>
                            </w:pPr>
                            <w:r>
                              <w:rPr>
                                <w:rFonts w:hint="eastAsia"/>
                                <w:sz w:val="13"/>
                                <w:szCs w:val="15"/>
                                <w:highlight w:val="yellow"/>
                                <w:lang w:eastAsia="zh-CN"/>
                              </w:rPr>
                              <w:t>（</w:t>
                            </w:r>
                            <w:r>
                              <w:rPr>
                                <w:rFonts w:hint="eastAsia"/>
                                <w:sz w:val="13"/>
                                <w:szCs w:val="15"/>
                                <w:highlight w:val="yellow"/>
                                <w:lang w:val="en-US" w:eastAsia="zh-CN"/>
                              </w:rPr>
                              <w:t>1</w:t>
                            </w:r>
                            <w:r>
                              <w:rPr>
                                <w:rFonts w:hint="eastAsia"/>
                                <w:sz w:val="13"/>
                                <w:szCs w:val="15"/>
                                <w:highlight w:val="yellow"/>
                                <w:lang w:eastAsia="zh-CN"/>
                              </w:rPr>
                              <w:t>）</w:t>
                            </w:r>
                            <w:r>
                              <w:rPr>
                                <w:rFonts w:hint="eastAsia"/>
                                <w:sz w:val="13"/>
                                <w:szCs w:val="15"/>
                                <w:highlight w:val="yellow"/>
                              </w:rPr>
                              <w:t>附件必须清晰完整，并且与项目对应。</w:t>
                            </w:r>
                            <w:r>
                              <w:rPr>
                                <w:rFonts w:hint="eastAsia"/>
                                <w:sz w:val="13"/>
                                <w:szCs w:val="15"/>
                                <w:highlight w:val="yellow"/>
                                <w:lang w:val="en-US" w:eastAsia="zh-CN"/>
                              </w:rPr>
                              <w:t>图片</w:t>
                            </w:r>
                            <w:r>
                              <w:rPr>
                                <w:rFonts w:hint="eastAsia"/>
                                <w:sz w:val="13"/>
                                <w:szCs w:val="15"/>
                                <w:highlight w:val="yellow"/>
                              </w:rPr>
                              <w:t>标记出项目名称/级别/自己信息/授予单位等信息</w:t>
                            </w:r>
                            <w:r>
                              <w:rPr>
                                <w:rFonts w:hint="eastAsia"/>
                                <w:sz w:val="13"/>
                                <w:szCs w:val="15"/>
                                <w:highlight w:val="yellow"/>
                                <w:lang w:eastAsia="zh-CN"/>
                              </w:rPr>
                              <w:t>。（</w:t>
                            </w:r>
                            <w:r>
                              <w:rPr>
                                <w:rFonts w:hint="eastAsia"/>
                                <w:sz w:val="13"/>
                                <w:szCs w:val="15"/>
                                <w:highlight w:val="yellow"/>
                                <w:lang w:val="en-US" w:eastAsia="zh-CN"/>
                              </w:rPr>
                              <w:t>2</w:t>
                            </w:r>
                            <w:r>
                              <w:rPr>
                                <w:rFonts w:hint="eastAsia"/>
                                <w:sz w:val="13"/>
                                <w:szCs w:val="15"/>
                                <w:highlight w:val="yellow"/>
                                <w:lang w:eastAsia="zh-CN"/>
                              </w:rPr>
                              <w:t>）</w:t>
                            </w:r>
                            <w:r>
                              <w:rPr>
                                <w:rFonts w:hint="eastAsia"/>
                                <w:sz w:val="13"/>
                                <w:szCs w:val="15"/>
                                <w:highlight w:val="yellow"/>
                                <w:lang w:val="en-US" w:eastAsia="zh-CN"/>
                              </w:rPr>
                              <w:t>纸质版证明材料必须有章，电子版公示证明材料应体现出公示机构。（3）上传附件必须为竖版，不得倾斜或者倒置。</w:t>
                            </w:r>
                          </w:p>
                          <w:p>
                            <w:pPr>
                              <w:rPr>
                                <w:sz w:val="13"/>
                                <w:szCs w:val="15"/>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7pt;margin-top:97.95pt;height:74.2pt;width:208.1pt;z-index:251659264;mso-width-relative:page;mso-height-relative:page;" fillcolor="#FFFFFF [3201]" filled="t" stroked="t" coordsize="21600,21600" o:gfxdata="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Qy64&#10;/9gAAAAMAQAADwAAAAAAAAABACAAAAAiAAAAZHJzL2Rvd25yZXYueG1sUEsBAhQAFAAAAAgAh07i&#10;QFrTOAxbAgAAtwQAAA4AAAAAAAAAAQAgAAAAJwEAAGRycy9lMm9Eb2MueG1sUEsFBgAAAAAGAAYA&#10;WQEAAPQFAAAAAA==&#10;">
                <v:fill on="t" focussize="0,0"/>
                <v:stroke weight="0.5pt" color="#000000 [3204]" joinstyle="round"/>
                <v:imagedata o:title=""/>
                <o:lock v:ext="edit" aspectratio="f"/>
                <v:textbox>
                  <w:txbxContent>
                    <w:p>
                      <w:pPr>
                        <w:rPr>
                          <w:rFonts w:hint="default" w:eastAsiaTheme="minorEastAsia"/>
                          <w:sz w:val="13"/>
                          <w:szCs w:val="15"/>
                          <w:highlight w:val="yellow"/>
                          <w:lang w:val="en-US" w:eastAsia="zh-CN"/>
                        </w:rPr>
                      </w:pPr>
                      <w:r>
                        <w:rPr>
                          <w:rFonts w:hint="eastAsia"/>
                          <w:sz w:val="13"/>
                          <w:szCs w:val="15"/>
                          <w:highlight w:val="yellow"/>
                          <w:lang w:eastAsia="zh-CN"/>
                        </w:rPr>
                        <w:t>（</w:t>
                      </w:r>
                      <w:r>
                        <w:rPr>
                          <w:rFonts w:hint="eastAsia"/>
                          <w:sz w:val="13"/>
                          <w:szCs w:val="15"/>
                          <w:highlight w:val="yellow"/>
                          <w:lang w:val="en-US" w:eastAsia="zh-CN"/>
                        </w:rPr>
                        <w:t>1</w:t>
                      </w:r>
                      <w:r>
                        <w:rPr>
                          <w:rFonts w:hint="eastAsia"/>
                          <w:sz w:val="13"/>
                          <w:szCs w:val="15"/>
                          <w:highlight w:val="yellow"/>
                          <w:lang w:eastAsia="zh-CN"/>
                        </w:rPr>
                        <w:t>）</w:t>
                      </w:r>
                      <w:r>
                        <w:rPr>
                          <w:rFonts w:hint="eastAsia"/>
                          <w:sz w:val="13"/>
                          <w:szCs w:val="15"/>
                          <w:highlight w:val="yellow"/>
                        </w:rPr>
                        <w:t>附件必须清晰完整，并且与项目对应。</w:t>
                      </w:r>
                      <w:r>
                        <w:rPr>
                          <w:rFonts w:hint="eastAsia"/>
                          <w:sz w:val="13"/>
                          <w:szCs w:val="15"/>
                          <w:highlight w:val="yellow"/>
                          <w:lang w:val="en-US" w:eastAsia="zh-CN"/>
                        </w:rPr>
                        <w:t>图片</w:t>
                      </w:r>
                      <w:r>
                        <w:rPr>
                          <w:rFonts w:hint="eastAsia"/>
                          <w:sz w:val="13"/>
                          <w:szCs w:val="15"/>
                          <w:highlight w:val="yellow"/>
                        </w:rPr>
                        <w:t>标记出项目名称/级别/自己信息/授予单位等信息</w:t>
                      </w:r>
                      <w:r>
                        <w:rPr>
                          <w:rFonts w:hint="eastAsia"/>
                          <w:sz w:val="13"/>
                          <w:szCs w:val="15"/>
                          <w:highlight w:val="yellow"/>
                          <w:lang w:eastAsia="zh-CN"/>
                        </w:rPr>
                        <w:t>。（</w:t>
                      </w:r>
                      <w:r>
                        <w:rPr>
                          <w:rFonts w:hint="eastAsia"/>
                          <w:sz w:val="13"/>
                          <w:szCs w:val="15"/>
                          <w:highlight w:val="yellow"/>
                          <w:lang w:val="en-US" w:eastAsia="zh-CN"/>
                        </w:rPr>
                        <w:t>2</w:t>
                      </w:r>
                      <w:r>
                        <w:rPr>
                          <w:rFonts w:hint="eastAsia"/>
                          <w:sz w:val="13"/>
                          <w:szCs w:val="15"/>
                          <w:highlight w:val="yellow"/>
                          <w:lang w:eastAsia="zh-CN"/>
                        </w:rPr>
                        <w:t>）</w:t>
                      </w:r>
                      <w:r>
                        <w:rPr>
                          <w:rFonts w:hint="eastAsia"/>
                          <w:sz w:val="13"/>
                          <w:szCs w:val="15"/>
                          <w:highlight w:val="yellow"/>
                          <w:lang w:val="en-US" w:eastAsia="zh-CN"/>
                        </w:rPr>
                        <w:t>纸质版证明材料必须有章，电子版公示证明材料应体现出公示机构。（3）上传附件必须为竖版，不得倾斜或者倒置。</w:t>
                      </w:r>
                    </w:p>
                    <w:p>
                      <w:pPr>
                        <w:rPr>
                          <w:sz w:val="13"/>
                          <w:szCs w:val="15"/>
                        </w:rPr>
                      </w:pPr>
                    </w:p>
                  </w:txbxContent>
                </v:textbox>
              </v:shape>
            </w:pict>
          </mc:Fallback>
        </mc:AlternateContent>
      </w:r>
      <w:r>
        <w:drawing>
          <wp:inline distT="0" distB="0" distL="0" distR="0">
            <wp:extent cx="2545715" cy="295275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545715" cy="2952750"/>
                    </a:xfrm>
                    <a:prstGeom prst="rect">
                      <a:avLst/>
                    </a:prstGeom>
                  </pic:spPr>
                </pic:pic>
              </a:graphicData>
            </a:graphic>
          </wp:inline>
        </w:drawing>
      </w:r>
    </w:p>
    <w:p>
      <w:pPr>
        <w:spacing w:line="360" w:lineRule="auto"/>
      </w:pPr>
      <w:r>
        <w:rPr>
          <w:rFonts w:hint="eastAsia" w:ascii="仿宋_GB2312" w:hAnsi="仿宋" w:eastAsia="仿宋_GB2312"/>
          <w:b/>
          <w:bCs/>
          <w:color w:val="FF0000"/>
          <w:sz w:val="30"/>
          <w:szCs w:val="30"/>
        </w:rPr>
        <w:t>备注：奖项名称要详细填写清楚，分数要确认准确，特殊情况要备注清楚，证明材料上传格式一般为jpg、png图片格式，特殊情况可以上传pdf或者word，材料要以具体的名称命名再上传</w:t>
      </w:r>
      <w:r>
        <w:rPr>
          <w:rFonts w:hint="eastAsia" w:ascii="仿宋_GB2312" w:hAnsi="仿宋" w:eastAsia="仿宋_GB2312"/>
          <w:b/>
          <w:bCs/>
          <w:color w:val="FF0000"/>
          <w:sz w:val="30"/>
          <w:szCs w:val="30"/>
          <w:lang w:eastAsia="zh-CN"/>
        </w:rPr>
        <w:t>。</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1.选项名称（确定级别）</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选择院级、市校级、省部级、国家级，按照《学院细则》中的规定确定级别，一般以盖章单位的行政级别来确定。</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2.奖项名称</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（1）获奖</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除“优秀共青团员”、“优秀学生干部”等系统中已有条目的加分项可以只写获奖名称外，其他获奖情况请按照“单位</w:t>
      </w:r>
      <w:r>
        <w:rPr>
          <w:rFonts w:hint="eastAsia" w:ascii="仿宋_GB2312" w:eastAsia="仿宋_GB2312"/>
          <w:sz w:val="30"/>
          <w:szCs w:val="30"/>
          <w:lang w:val="en-US" w:eastAsia="zh-CN"/>
        </w:rPr>
        <w:t>+</w:t>
      </w:r>
      <w:r>
        <w:rPr>
          <w:rFonts w:hint="default" w:ascii="仿宋_GB2312" w:eastAsia="仿宋_GB2312"/>
          <w:sz w:val="30"/>
          <w:szCs w:val="30"/>
          <w:lang w:val="en-US" w:eastAsia="zh-CN"/>
        </w:rPr>
        <w:t>奖项”的格式详写，如“公管学院</w:t>
      </w:r>
      <w:r>
        <w:rPr>
          <w:rFonts w:hint="eastAsia" w:ascii="仿宋_GB2312" w:eastAsia="仿宋_GB2312"/>
          <w:sz w:val="30"/>
          <w:szCs w:val="30"/>
          <w:lang w:val="en-US" w:eastAsia="zh-CN"/>
        </w:rPr>
        <w:t>2019年运动会100米第一名</w:t>
      </w:r>
      <w:r>
        <w:rPr>
          <w:rFonts w:hint="default" w:ascii="仿宋_GB2312" w:eastAsia="仿宋_GB2312"/>
          <w:sz w:val="30"/>
          <w:szCs w:val="30"/>
          <w:lang w:val="en-US" w:eastAsia="zh-CN"/>
        </w:rPr>
        <w:t xml:space="preserve">”。 </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（2）任职</w:t>
      </w:r>
      <w:r>
        <w:rPr>
          <w:rFonts w:hint="eastAsia" w:ascii="仿宋_GB2312" w:eastAsia="仿宋_GB2312"/>
          <w:sz w:val="30"/>
          <w:szCs w:val="30"/>
          <w:lang w:val="en-US" w:eastAsia="zh-CN"/>
        </w:rPr>
        <w:t>情况</w:t>
      </w:r>
      <w:r>
        <w:rPr>
          <w:rFonts w:hint="default" w:ascii="仿宋_GB2312" w:eastAsia="仿宋_GB2312"/>
          <w:sz w:val="30"/>
          <w:szCs w:val="30"/>
          <w:lang w:val="en-US" w:eastAsia="zh-CN"/>
        </w:rPr>
        <w:t>（社会工作），如果“选项名称”中已有相应类别，选择后在“奖项名称”处写明职务，如担任班长，选择“党支部（副）书记、班长、团支书、助理班主任”类别，在“奖项名称”处写“班长”。</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如所担任的职务不属于“选项名称”中的任一类别，选择“学校</w:t>
      </w:r>
    </w:p>
    <w:p>
      <w:pPr>
        <w:spacing w:line="360" w:lineRule="auto"/>
        <w:rPr>
          <w:rFonts w:hint="default" w:ascii="仿宋_GB2312" w:eastAsia="仿宋_GB2312"/>
          <w:sz w:val="30"/>
          <w:szCs w:val="30"/>
          <w:lang w:val="en-US" w:eastAsia="zh-CN"/>
        </w:rPr>
      </w:pPr>
      <w:r>
        <w:rPr>
          <w:rFonts w:hint="default" w:ascii="仿宋_GB2312" w:eastAsia="仿宋_GB2312"/>
          <w:sz w:val="30"/>
          <w:szCs w:val="30"/>
          <w:lang w:val="en-US" w:eastAsia="zh-CN"/>
        </w:rPr>
        <w:t>各机关部处指导下的学生组织干部、干事等”类，“奖项名称”按照</w:t>
      </w:r>
    </w:p>
    <w:p>
      <w:pPr>
        <w:spacing w:line="360" w:lineRule="auto"/>
        <w:rPr>
          <w:rFonts w:hint="default" w:ascii="仿宋_GB2312" w:eastAsia="仿宋_GB2312"/>
          <w:sz w:val="30"/>
          <w:szCs w:val="30"/>
          <w:lang w:val="en-US" w:eastAsia="zh-CN"/>
        </w:rPr>
      </w:pPr>
      <w:r>
        <w:rPr>
          <w:rFonts w:hint="default" w:ascii="仿宋_GB2312" w:eastAsia="仿宋_GB2312"/>
          <w:sz w:val="30"/>
          <w:szCs w:val="30"/>
          <w:lang w:val="en-US" w:eastAsia="zh-CN"/>
        </w:rPr>
        <w:t>“级别组织名称职务”的格式详写，如“公管学院 20</w:t>
      </w:r>
      <w:r>
        <w:rPr>
          <w:rFonts w:hint="eastAsia" w:ascii="仿宋_GB2312" w:eastAsia="仿宋_GB2312"/>
          <w:sz w:val="30"/>
          <w:szCs w:val="30"/>
          <w:lang w:val="en-US" w:eastAsia="zh-CN"/>
        </w:rPr>
        <w:t>20</w:t>
      </w:r>
      <w:r>
        <w:rPr>
          <w:rFonts w:hint="default" w:ascii="仿宋_GB2312" w:eastAsia="仿宋_GB2312"/>
          <w:sz w:val="30"/>
          <w:szCs w:val="30"/>
          <w:lang w:val="en-US" w:eastAsia="zh-CN"/>
        </w:rPr>
        <w:t>级级委”、“学校军训教官团正式学员”。</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_GB2312" w:eastAsia="仿宋_GB2312"/>
          <w:sz w:val="30"/>
          <w:szCs w:val="30"/>
          <w:lang w:val="en-US" w:eastAsia="zh-CN"/>
        </w:rPr>
      </w:pPr>
      <w:r>
        <w:rPr>
          <w:rFonts w:hint="default" w:ascii="仿宋_GB2312" w:eastAsia="仿宋_GB2312"/>
          <w:sz w:val="30"/>
          <w:szCs w:val="30"/>
          <w:lang w:val="en-US" w:eastAsia="zh-CN"/>
        </w:rPr>
        <w:t>社会工作加分系统已设置第二职务加分减半，第三职务不加分，所以第二职务无需手动减半</w:t>
      </w:r>
      <w:r>
        <w:rPr>
          <w:rFonts w:hint="eastAsia" w:ascii="仿宋_GB2312" w:eastAsia="仿宋_GB2312"/>
          <w:sz w:val="30"/>
          <w:szCs w:val="30"/>
          <w:lang w:val="en-US" w:eastAsia="zh-CN"/>
        </w:rPr>
        <w:t>。</w:t>
      </w:r>
      <w:r>
        <w:rPr>
          <w:rFonts w:hint="default" w:ascii="仿宋_GB2312" w:eastAsia="仿宋_GB2312"/>
          <w:sz w:val="30"/>
          <w:szCs w:val="30"/>
          <w:lang w:val="en-US" w:eastAsia="zh-CN"/>
        </w:rPr>
        <w:t>如第一职务班长加1.5分，第二职务级长加1.5分，直接写即可，不用减半成0.75，否则系统会二次减半，相当于第二职务只加了0.38分。第三职务就不用写了，写了也不加分。</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（3）其他情况</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在“其他情况”条目申请加分时，“奖项名称”按照“组织单位</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奖项/活动名称”填写，如“公管学</w:t>
      </w:r>
      <w:r>
        <w:rPr>
          <w:rFonts w:hint="eastAsia" w:ascii="仿宋_GB2312" w:eastAsia="仿宋_GB2312"/>
          <w:sz w:val="30"/>
          <w:szCs w:val="30"/>
          <w:lang w:val="en-US" w:eastAsia="zh-CN"/>
        </w:rPr>
        <w:t>院</w:t>
      </w:r>
      <w:r>
        <w:rPr>
          <w:rFonts w:hint="default" w:ascii="仿宋_GB2312" w:eastAsia="仿宋_GB2312"/>
          <w:sz w:val="30"/>
          <w:szCs w:val="30"/>
          <w:lang w:val="en-US" w:eastAsia="zh-CN"/>
        </w:rPr>
        <w:t xml:space="preserve"> </w:t>
      </w:r>
      <w:r>
        <w:rPr>
          <w:rFonts w:hint="eastAsia" w:ascii="仿宋_GB2312" w:eastAsia="仿宋_GB2312"/>
          <w:sz w:val="30"/>
          <w:szCs w:val="30"/>
          <w:lang w:val="en-US" w:eastAsia="zh-CN"/>
        </w:rPr>
        <w:t>2020</w:t>
      </w:r>
      <w:r>
        <w:rPr>
          <w:rFonts w:hint="default" w:ascii="仿宋_GB2312" w:eastAsia="仿宋_GB2312"/>
          <w:sz w:val="30"/>
          <w:szCs w:val="30"/>
          <w:lang w:val="en-US" w:eastAsia="zh-CN"/>
        </w:rPr>
        <w:t xml:space="preserve"> 级‘迎校庆打扫校园’活动”。</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3.分数</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严格按照相关文件中的加分标准填写，如自动生成的分数不符合文件规定，请自行修改。</w:t>
      </w:r>
    </w:p>
    <w:p>
      <w:pPr>
        <w:spacing w:line="360" w:lineRule="auto"/>
        <w:ind w:firstLine="600" w:firstLineChars="200"/>
        <w:rPr>
          <w:rFonts w:hint="default" w:ascii="仿宋_GB2312" w:eastAsia="仿宋_GB2312"/>
          <w:sz w:val="30"/>
          <w:szCs w:val="30"/>
          <w:highlight w:val="yellow"/>
          <w:lang w:val="en-US" w:eastAsia="zh-CN"/>
        </w:rPr>
      </w:pPr>
      <w:r>
        <w:rPr>
          <w:rFonts w:hint="default" w:ascii="仿宋_GB2312" w:eastAsia="仿宋_GB2312"/>
          <w:sz w:val="30"/>
          <w:szCs w:val="30"/>
          <w:highlight w:val="yellow"/>
          <w:lang w:val="en-US" w:eastAsia="zh-CN"/>
        </w:rPr>
        <w:t>注意：</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（1）各类加分有加分上限；</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（2）任职加分有特殊情况，如任职不满一个任期、同时担任多个职务等，请按照学院《细则》标准申请加分。</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4.备注</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（1）写明加分依据（只写最直接相关的 1 条即可）</w:t>
      </w:r>
    </w:p>
    <w:p>
      <w:pPr>
        <w:spacing w:line="360" w:lineRule="auto"/>
        <w:ind w:firstLine="600" w:firstLineChars="200"/>
        <w:rPr>
          <w:rFonts w:hint="eastAsia" w:ascii="宋体" w:hAnsi="宋体" w:eastAsia="宋体" w:cs="宋体"/>
          <w:color w:val="000000"/>
          <w:kern w:val="0"/>
          <w:sz w:val="28"/>
          <w:szCs w:val="28"/>
          <w:highlight w:val="yellow"/>
          <w:lang w:val="en-US" w:eastAsia="zh-CN" w:bidi="ar"/>
        </w:rPr>
      </w:pPr>
      <w:r>
        <w:rPr>
          <w:rFonts w:hint="default" w:ascii="仿宋_GB2312" w:eastAsia="仿宋_GB2312"/>
          <w:sz w:val="30"/>
          <w:szCs w:val="30"/>
          <w:lang w:val="en-US" w:eastAsia="zh-CN"/>
        </w:rPr>
        <w:t>简称：</w:t>
      </w:r>
      <w:r>
        <w:rPr>
          <w:rFonts w:hint="eastAsia" w:ascii="仿宋_GB2312" w:eastAsia="仿宋_GB2312"/>
          <w:sz w:val="30"/>
          <w:szCs w:val="30"/>
          <w:highlight w:val="yellow"/>
          <w:lang w:val="en-US" w:eastAsia="zh-CN"/>
        </w:rPr>
        <w:t>办法、</w:t>
      </w:r>
      <w:r>
        <w:rPr>
          <w:rFonts w:hint="default" w:ascii="仿宋_GB2312" w:eastAsia="仿宋_GB2312"/>
          <w:sz w:val="30"/>
          <w:szCs w:val="30"/>
          <w:highlight w:val="yellow"/>
          <w:lang w:val="en-US" w:eastAsia="zh-CN"/>
        </w:rPr>
        <w:t>细则</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描述方式：条、款、项、目</w:t>
      </w:r>
    </w:p>
    <w:p>
      <w:pPr>
        <w:spacing w:line="360" w:lineRule="auto"/>
        <w:ind w:left="896" w:leftChars="284" w:hanging="300" w:hangingChars="100"/>
        <w:rPr>
          <w:rFonts w:hint="default" w:ascii="仿宋_GB2312" w:eastAsia="仿宋_GB2312"/>
          <w:sz w:val="30"/>
          <w:szCs w:val="30"/>
          <w:lang w:val="en-US" w:eastAsia="zh-CN"/>
        </w:rPr>
      </w:pPr>
      <w:r>
        <w:rPr>
          <w:rFonts w:hint="default" w:ascii="仿宋_GB2312" w:eastAsia="仿宋_GB2312"/>
          <w:sz w:val="30"/>
          <w:szCs w:val="30"/>
          <w:lang w:val="en-US" w:eastAsia="zh-CN"/>
        </w:rPr>
        <w:t>如：办法第</w:t>
      </w:r>
      <w:r>
        <w:rPr>
          <w:rFonts w:hint="eastAsia" w:ascii="仿宋_GB2312" w:eastAsia="仿宋_GB2312"/>
          <w:sz w:val="30"/>
          <w:szCs w:val="30"/>
          <w:lang w:val="en-US" w:eastAsia="zh-CN"/>
        </w:rPr>
        <w:t>五</w:t>
      </w:r>
      <w:r>
        <w:rPr>
          <w:rFonts w:hint="default" w:ascii="仿宋_GB2312" w:eastAsia="仿宋_GB2312"/>
          <w:sz w:val="30"/>
          <w:szCs w:val="30"/>
          <w:lang w:val="en-US" w:eastAsia="zh-CN"/>
        </w:rPr>
        <w:t xml:space="preserve">条第 </w:t>
      </w:r>
      <w:r>
        <w:rPr>
          <w:rFonts w:hint="eastAsia" w:ascii="仿宋_GB2312" w:eastAsia="仿宋_GB2312"/>
          <w:sz w:val="30"/>
          <w:szCs w:val="30"/>
          <w:lang w:val="en-US" w:eastAsia="zh-CN"/>
        </w:rPr>
        <w:t>（二）</w:t>
      </w:r>
      <w:r>
        <w:rPr>
          <w:rFonts w:hint="default" w:ascii="仿宋_GB2312" w:eastAsia="仿宋_GB2312"/>
          <w:sz w:val="30"/>
          <w:szCs w:val="30"/>
          <w:lang w:val="en-US" w:eastAsia="zh-CN"/>
        </w:rPr>
        <w:t>款第 2 项（2）</w:t>
      </w:r>
    </w:p>
    <w:p>
      <w:pPr>
        <w:spacing w:line="360" w:lineRule="auto"/>
        <w:ind w:left="896" w:leftChars="284" w:hanging="300" w:hangingChars="100"/>
        <w:rPr>
          <w:rFonts w:hint="default" w:ascii="仿宋_GB2312" w:eastAsia="仿宋_GB2312"/>
          <w:sz w:val="30"/>
          <w:szCs w:val="30"/>
          <w:lang w:val="en-US" w:eastAsia="zh-CN"/>
        </w:rPr>
      </w:pPr>
      <w:r>
        <w:rPr>
          <w:rFonts w:hint="eastAsia" w:ascii="仿宋_GB2312" w:eastAsia="仿宋_GB2312"/>
          <w:sz w:val="30"/>
          <w:szCs w:val="30"/>
          <w:lang w:val="en-US" w:eastAsia="zh-CN"/>
        </w:rPr>
        <w:t>（2）</w:t>
      </w:r>
      <w:r>
        <w:rPr>
          <w:rFonts w:hint="default" w:ascii="仿宋_GB2312" w:eastAsia="仿宋_GB2312"/>
          <w:sz w:val="30"/>
          <w:szCs w:val="30"/>
          <w:lang w:val="en-US" w:eastAsia="zh-CN"/>
        </w:rPr>
        <w:t>注明网络公示材料的来源</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如证明材料是在官网上发布，请输入网址；如证明材料在官方微信公众号等新媒体平台上发布，请注明公众号名称、推文名称和日期，</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如“</w:t>
      </w:r>
      <w:r>
        <w:rPr>
          <w:rFonts w:hint="eastAsia" w:ascii="仿宋_GB2312" w:eastAsia="仿宋_GB2312"/>
          <w:sz w:val="30"/>
          <w:szCs w:val="30"/>
          <w:lang w:val="en-US" w:eastAsia="zh-CN"/>
        </w:rPr>
        <w:t>冶志工作室</w:t>
      </w:r>
      <w:r>
        <w:rPr>
          <w:rFonts w:hint="default" w:ascii="仿宋_GB2312" w:eastAsia="仿宋_GB2312"/>
          <w:sz w:val="30"/>
          <w:szCs w:val="30"/>
          <w:lang w:val="en-US" w:eastAsia="zh-CN"/>
        </w:rPr>
        <w:t>《</w:t>
      </w:r>
      <w:r>
        <w:rPr>
          <w:rFonts w:hint="eastAsia" w:ascii="仿宋_GB2312" w:eastAsia="仿宋_GB2312"/>
          <w:sz w:val="30"/>
          <w:szCs w:val="30"/>
          <w:lang w:val="en-US" w:eastAsia="zh-CN"/>
        </w:rPr>
        <w:t>推文名称</w:t>
      </w:r>
      <w:r>
        <w:rPr>
          <w:rFonts w:hint="default" w:ascii="仿宋_GB2312" w:eastAsia="仿宋_GB2312"/>
          <w:sz w:val="30"/>
          <w:szCs w:val="30"/>
          <w:lang w:val="en-US" w:eastAsia="zh-CN"/>
        </w:rPr>
        <w:t>》（2</w:t>
      </w:r>
      <w:r>
        <w:rPr>
          <w:rFonts w:hint="default" w:ascii="仿宋_GB2312" w:eastAsia="仿宋_GB2312"/>
          <w:sz w:val="30"/>
          <w:szCs w:val="30"/>
          <w:lang w:eastAsia="zh-CN"/>
        </w:rPr>
        <w:t>2</w:t>
      </w:r>
      <w:r>
        <w:rPr>
          <w:rFonts w:hint="default" w:ascii="仿宋_GB2312" w:eastAsia="仿宋_GB2312"/>
          <w:sz w:val="30"/>
          <w:szCs w:val="30"/>
          <w:lang w:val="en-US" w:eastAsia="zh-CN"/>
        </w:rPr>
        <w:t>.1.13）”。</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（3）学生认为有必要说明的其他信息</w:t>
      </w:r>
      <w:r>
        <w:rPr>
          <w:rFonts w:hint="eastAsia" w:ascii="仿宋_GB2312" w:eastAsia="仿宋_GB2312"/>
          <w:sz w:val="30"/>
          <w:szCs w:val="30"/>
          <w:lang w:val="en-US" w:eastAsia="zh-CN"/>
        </w:rPr>
        <w:t>。</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（4）如备注栏字数超过 100 字，可将网络公示材料来源用图片编辑工具添加在</w:t>
      </w:r>
      <w:r>
        <w:rPr>
          <w:rFonts w:hint="eastAsia" w:ascii="仿宋_GB2312" w:eastAsia="仿宋_GB2312"/>
          <w:sz w:val="30"/>
          <w:szCs w:val="30"/>
          <w:lang w:val="en-US" w:eastAsia="zh-CN"/>
        </w:rPr>
        <w:t>证明材料</w:t>
      </w:r>
      <w:r>
        <w:rPr>
          <w:rFonts w:hint="default" w:ascii="仿宋_GB2312" w:eastAsia="仿宋_GB2312"/>
          <w:sz w:val="30"/>
          <w:szCs w:val="30"/>
          <w:lang w:val="en-US" w:eastAsia="zh-CN"/>
        </w:rPr>
        <w:t>图片上</w:t>
      </w:r>
      <w:r>
        <w:rPr>
          <w:rFonts w:hint="eastAsia" w:ascii="仿宋_GB2312" w:eastAsia="仿宋_GB2312"/>
          <w:sz w:val="30"/>
          <w:szCs w:val="30"/>
          <w:lang w:val="en-US" w:eastAsia="zh-CN"/>
        </w:rPr>
        <w:t>。</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5.附件</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（1）请在证明材料中圈出自己的名字！</w:t>
      </w:r>
    </w:p>
    <w:p>
      <w:pPr>
        <w:spacing w:line="360" w:lineRule="auto"/>
        <w:ind w:firstLine="560" w:firstLineChars="200"/>
        <w:rPr>
          <w:rFonts w:hint="default" w:ascii="仿宋_GB2312" w:eastAsia="仿宋_GB2312"/>
          <w:sz w:val="30"/>
          <w:szCs w:val="30"/>
          <w:lang w:val="en-US" w:eastAsia="zh-CN"/>
        </w:rPr>
      </w:pPr>
      <w:r>
        <w:rPr>
          <w:sz w:val="28"/>
          <w:szCs w:val="28"/>
        </w:rPr>
        <w:drawing>
          <wp:inline distT="0" distB="0" distL="0" distR="0">
            <wp:extent cx="2297430" cy="323024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97430" cy="3230245"/>
                    </a:xfrm>
                    <a:prstGeom prst="rect">
                      <a:avLst/>
                    </a:prstGeom>
                    <a:noFill/>
                    <a:ln>
                      <a:noFill/>
                    </a:ln>
                  </pic:spPr>
                </pic:pic>
              </a:graphicData>
            </a:graphic>
          </wp:inline>
        </w:drawing>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（2）截图尽量完整，如一页截不下，应截出开头、有自己姓名之处</w:t>
      </w:r>
      <w:r>
        <w:rPr>
          <w:rFonts w:hint="eastAsia" w:ascii="仿宋_GB2312" w:eastAsia="仿宋_GB2312"/>
          <w:sz w:val="30"/>
          <w:szCs w:val="30"/>
          <w:lang w:val="en-US" w:eastAsia="zh-CN"/>
        </w:rPr>
        <w:t>、</w:t>
      </w:r>
      <w:r>
        <w:rPr>
          <w:rFonts w:hint="default" w:ascii="仿宋_GB2312" w:eastAsia="仿宋_GB2312"/>
          <w:sz w:val="30"/>
          <w:szCs w:val="30"/>
          <w:lang w:val="en-US" w:eastAsia="zh-CN"/>
        </w:rPr>
        <w:t>落款</w:t>
      </w:r>
      <w:r>
        <w:rPr>
          <w:rFonts w:hint="eastAsia" w:ascii="仿宋_GB2312" w:eastAsia="仿宋_GB2312"/>
          <w:sz w:val="30"/>
          <w:szCs w:val="30"/>
          <w:lang w:val="en-US" w:eastAsia="zh-CN"/>
        </w:rPr>
        <w:t>以及印章</w:t>
      </w:r>
      <w:r>
        <w:rPr>
          <w:rFonts w:hint="default" w:ascii="仿宋_GB2312" w:eastAsia="仿宋_GB2312"/>
          <w:sz w:val="30"/>
          <w:szCs w:val="30"/>
          <w:lang w:val="en-US" w:eastAsia="zh-CN"/>
        </w:rPr>
        <w:t xml:space="preserve">（拼接成一张图）； </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 xml:space="preserve">（3）文件名：姓名奖项，如“张三校优秀共青团员； （4）证明材料上传格式一般为 jpg、png 图片格式； </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（5）将纸质证明材料拍照后，请在手机中打开照片截屏，将截屏版本上传（在保证清晰的前提下，使文件尽量小，以免服务器超过负荷）</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6.无须提交证明材料的项目</w:t>
      </w:r>
    </w:p>
    <w:p>
      <w:pPr>
        <w:spacing w:line="360" w:lineRule="auto"/>
        <w:ind w:firstLine="600" w:firstLineChars="200"/>
        <w:rPr>
          <w:rFonts w:hint="eastAsia" w:ascii="仿宋_GB2312" w:eastAsia="仿宋_GB2312"/>
          <w:sz w:val="30"/>
          <w:szCs w:val="30"/>
          <w:lang w:val="en-US" w:eastAsia="zh-CN"/>
        </w:rPr>
      </w:pPr>
      <w:r>
        <w:rPr>
          <w:rFonts w:hint="default" w:ascii="仿宋_GB2312" w:eastAsia="仿宋_GB2312"/>
          <w:sz w:val="30"/>
          <w:szCs w:val="30"/>
          <w:lang w:val="en-US" w:eastAsia="zh-CN"/>
        </w:rPr>
        <w:t>（1）班委、级委； （2）本人属于某班、某宿舍的证明</w:t>
      </w:r>
      <w:r>
        <w:rPr>
          <w:rFonts w:hint="eastAsia" w:ascii="仿宋_GB2312" w:eastAsia="仿宋_GB2312"/>
          <w:sz w:val="30"/>
          <w:szCs w:val="30"/>
          <w:lang w:val="en-US" w:eastAsia="zh-CN"/>
        </w:rPr>
        <w:t>。</w:t>
      </w:r>
    </w:p>
    <w:p>
      <w:pPr>
        <w:pStyle w:val="3"/>
        <w:numPr>
          <w:ilvl w:val="0"/>
          <w:numId w:val="0"/>
        </w:numPr>
        <w:adjustRightInd w:val="0"/>
        <w:snapToGrid w:val="0"/>
        <w:spacing w:before="0" w:after="0" w:line="600" w:lineRule="exact"/>
        <w:rPr>
          <w:rFonts w:hint="eastAsia" w:ascii="黑体" w:hAnsi="黑体" w:eastAsia="黑体"/>
          <w:lang w:val="en-US" w:eastAsia="zh-CN"/>
        </w:rPr>
      </w:pPr>
      <w:r>
        <w:rPr>
          <w:rFonts w:hint="eastAsia" w:ascii="黑体" w:hAnsi="黑体" w:eastAsia="黑体"/>
          <w:lang w:val="en-US" w:eastAsia="zh-CN"/>
        </w:rPr>
        <w:t>六、其他注意事项</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（1）规定时间进行测评，测评到年级审核阶段不允许补</w:t>
      </w:r>
      <w:r>
        <w:rPr>
          <w:rFonts w:hint="eastAsia" w:ascii="仿宋_GB2312" w:eastAsia="仿宋_GB2312"/>
          <w:sz w:val="30"/>
          <w:szCs w:val="30"/>
          <w:lang w:val="en-US" w:eastAsia="zh-CN"/>
        </w:rPr>
        <w:t>交</w:t>
      </w:r>
      <w:r>
        <w:rPr>
          <w:rFonts w:hint="default" w:ascii="仿宋_GB2312" w:eastAsia="仿宋_GB2312"/>
          <w:sz w:val="30"/>
          <w:szCs w:val="30"/>
          <w:lang w:val="en-US" w:eastAsia="zh-CN"/>
        </w:rPr>
        <w:t>材料。</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（2）证明材料应当清晰表明事由，标出关键信息（姓名/事由/认定单位）。</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（3）材料与项目一致且两个均有才给分，只有其一不给分，并且盖章清晰才有效（官网公示亦可）</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（4）如果是团体荣誉加分需要提供自己属于这个团体的证明，没有标明个人名字的团体荣誉不能直接加分，另外一些全院或全校所得的集体奖统一不加分，例如体育道德风尚奖。</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（5）优秀宿舍一个学年最多只能加两次。</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w:t>
      </w:r>
      <w:r>
        <w:rPr>
          <w:rFonts w:hint="eastAsia" w:ascii="仿宋_GB2312" w:eastAsia="仿宋_GB2312"/>
          <w:sz w:val="30"/>
          <w:szCs w:val="30"/>
          <w:lang w:val="en-US" w:eastAsia="zh-CN"/>
        </w:rPr>
        <w:t>6</w:t>
      </w:r>
      <w:r>
        <w:rPr>
          <w:rFonts w:hint="default" w:ascii="仿宋_GB2312" w:eastAsia="仿宋_GB2312"/>
          <w:sz w:val="30"/>
          <w:szCs w:val="30"/>
          <w:lang w:val="en-US" w:eastAsia="zh-CN"/>
        </w:rPr>
        <w:t>）社团组织内部的评优不加分，比如社团优秀干事。</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w:t>
      </w:r>
      <w:r>
        <w:rPr>
          <w:rFonts w:hint="eastAsia" w:ascii="仿宋_GB2312" w:eastAsia="仿宋_GB2312"/>
          <w:sz w:val="30"/>
          <w:szCs w:val="30"/>
          <w:lang w:val="en-US" w:eastAsia="zh-CN"/>
        </w:rPr>
        <w:t>7</w:t>
      </w:r>
      <w:r>
        <w:rPr>
          <w:rFonts w:hint="default" w:ascii="仿宋_GB2312" w:eastAsia="仿宋_GB2312"/>
          <w:sz w:val="30"/>
          <w:szCs w:val="30"/>
          <w:lang w:val="en-US" w:eastAsia="zh-CN"/>
        </w:rPr>
        <w:t>）社团部门内部本职工作不加分，如学生会体育部成员担任院运会的工作人员。</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w:t>
      </w:r>
      <w:r>
        <w:rPr>
          <w:rFonts w:hint="eastAsia" w:ascii="仿宋_GB2312" w:eastAsia="仿宋_GB2312"/>
          <w:sz w:val="30"/>
          <w:szCs w:val="30"/>
          <w:lang w:val="en-US" w:eastAsia="zh-CN"/>
        </w:rPr>
        <w:t>8</w:t>
      </w:r>
      <w:r>
        <w:rPr>
          <w:rFonts w:hint="default" w:ascii="仿宋_GB2312" w:eastAsia="仿宋_GB2312"/>
          <w:sz w:val="30"/>
          <w:szCs w:val="30"/>
          <w:lang w:val="en-US" w:eastAsia="zh-CN"/>
        </w:rPr>
        <w:t>）同一项目获得多项不同级别的荣誉，只按最高级别加分。</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w:t>
      </w:r>
      <w:r>
        <w:rPr>
          <w:rFonts w:hint="eastAsia" w:ascii="仿宋_GB2312" w:eastAsia="仿宋_GB2312"/>
          <w:sz w:val="30"/>
          <w:szCs w:val="30"/>
          <w:lang w:val="en-US" w:eastAsia="zh-CN"/>
        </w:rPr>
        <w:t>9</w:t>
      </w:r>
      <w:r>
        <w:rPr>
          <w:rFonts w:hint="default" w:ascii="仿宋_GB2312" w:eastAsia="仿宋_GB2312"/>
          <w:sz w:val="30"/>
          <w:szCs w:val="30"/>
          <w:lang w:val="en-US" w:eastAsia="zh-CN"/>
        </w:rPr>
        <w:t>）比赛的加分若有初决赛之分，以最高项的一次加分为准，但是初赛可以作为活动分加分。</w:t>
      </w:r>
    </w:p>
    <w:p>
      <w:pPr>
        <w:spacing w:line="360" w:lineRule="auto"/>
        <w:ind w:firstLine="600" w:firstLineChars="200"/>
        <w:rPr>
          <w:rFonts w:hint="default" w:ascii="仿宋_GB2312" w:eastAsia="仿宋_GB2312"/>
          <w:sz w:val="30"/>
          <w:szCs w:val="30"/>
          <w:lang w:val="en-US" w:eastAsia="zh-CN"/>
        </w:rPr>
      </w:pPr>
      <w:r>
        <w:rPr>
          <w:rFonts w:hint="default" w:ascii="仿宋_GB2312" w:eastAsia="仿宋_GB2312"/>
          <w:sz w:val="30"/>
          <w:szCs w:val="30"/>
          <w:lang w:val="en-US" w:eastAsia="zh-CN"/>
        </w:rPr>
        <w:t>（</w:t>
      </w:r>
      <w:r>
        <w:rPr>
          <w:rFonts w:hint="eastAsia" w:ascii="仿宋_GB2312" w:eastAsia="仿宋_GB2312"/>
          <w:sz w:val="30"/>
          <w:szCs w:val="30"/>
          <w:lang w:val="en-US" w:eastAsia="zh-CN"/>
        </w:rPr>
        <w:t>10</w:t>
      </w:r>
      <w:r>
        <w:rPr>
          <w:rFonts w:hint="default" w:ascii="仿宋_GB2312" w:eastAsia="仿宋_GB2312"/>
          <w:sz w:val="30"/>
          <w:szCs w:val="30"/>
          <w:lang w:val="en-US" w:eastAsia="zh-CN"/>
        </w:rPr>
        <w:t>）只有党、团、学生代表大会的代表才有加分，其他会议代表不加分。</w:t>
      </w:r>
    </w:p>
    <w:p>
      <w:pPr>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（11）学生申报阶段，系统内尚无德育基础分、智育基础分、体育基础分、美育基础分、劳育基础分和班内互评分，是正常现象；</w:t>
      </w:r>
    </w:p>
    <w:p>
      <w:pPr>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(12)综测系统使用人数较多，系统会不稳定，如遇白天网络堵车，可选择在清晨6-7点进行填报。</w:t>
      </w:r>
    </w:p>
    <w:p>
      <w:pPr>
        <w:ind w:firstLine="602" w:firstLineChars="200"/>
        <w:rPr>
          <w:rFonts w:hint="eastAsia" w:ascii="仿宋_GB2312" w:eastAsia="仿宋_GB2312"/>
          <w:b/>
          <w:bCs/>
          <w:sz w:val="30"/>
          <w:szCs w:val="30"/>
          <w:highlight w:val="yellow"/>
          <w:lang w:val="en-US" w:eastAsia="zh-CN"/>
        </w:rPr>
      </w:pPr>
      <w:r>
        <w:rPr>
          <w:rFonts w:hint="eastAsia" w:ascii="仿宋_GB2312" w:eastAsia="仿宋_GB2312"/>
          <w:b/>
          <w:bCs/>
          <w:sz w:val="30"/>
          <w:szCs w:val="30"/>
          <w:highlight w:val="yellow"/>
          <w:lang w:val="en-US" w:eastAsia="zh-CN"/>
        </w:rPr>
        <w:t>(13)关于志愿时提交的两点说明</w:t>
      </w:r>
    </w:p>
    <w:p>
      <w:pPr>
        <w:numPr>
          <w:ilvl w:val="0"/>
          <w:numId w:val="4"/>
        </w:numPr>
        <w:ind w:left="0" w:leftChars="0"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如使用i志愿系统的证明，请使用网页版，需要展示出测评者的姓名并框出，同时也要框出申请加分的活动的志愿时长，如下图所示，便于后续审核。如网页过大（一页无法同时展示出所参加的活动时长和测评者姓名）可将网页缩小至50%。</w:t>
      </w:r>
    </w:p>
    <w:p>
      <w:pPr>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drawing>
          <wp:inline distT="0" distB="0" distL="0" distR="0">
            <wp:extent cx="5274310" cy="224155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274310" cy="2241550"/>
                    </a:xfrm>
                    <a:prstGeom prst="rect">
                      <a:avLst/>
                    </a:prstGeom>
                  </pic:spPr>
                </pic:pic>
              </a:graphicData>
            </a:graphic>
          </wp:inline>
        </w:drawing>
      </w:r>
    </w:p>
    <w:p>
      <w:pPr>
        <w:numPr>
          <w:ilvl w:val="0"/>
          <w:numId w:val="4"/>
        </w:numPr>
        <w:ind w:left="0" w:leftChars="0"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根据《细则》第31条的规定，志愿活动必须由可定级单位主办，非定级单位主办的志愿活动不予加分。</w:t>
      </w:r>
    </w:p>
    <w:p>
      <w:pPr>
        <w:ind w:firstLine="600" w:firstLineChars="200"/>
        <w:rPr>
          <w:rFonts w:hint="default" w:ascii="仿宋_GB2312" w:eastAsia="仿宋_GB2312"/>
          <w:sz w:val="30"/>
          <w:szCs w:val="30"/>
          <w:lang w:val="en-US" w:eastAsia="zh-CN"/>
        </w:rPr>
      </w:pPr>
    </w:p>
    <w:p>
      <w:pPr>
        <w:rPr>
          <w:rFonts w:hint="eastAsia" w:ascii="仿宋_GB2312" w:eastAsia="仿宋_GB2312"/>
          <w:sz w:val="30"/>
          <w:szCs w:val="30"/>
          <w:lang w:val="en-US" w:eastAsia="zh-CN"/>
        </w:rPr>
      </w:pPr>
    </w:p>
    <w:p>
      <w:pPr>
        <w:ind w:firstLine="600" w:firstLineChars="200"/>
        <w:rPr>
          <w:rFonts w:hint="default" w:ascii="仿宋_GB2312" w:eastAsia="仿宋_GB2312"/>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2020703060505090304"/>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65C809"/>
    <w:multiLevelType w:val="singleLevel"/>
    <w:tmpl w:val="C465C809"/>
    <w:lvl w:ilvl="0" w:tentative="0">
      <w:start w:val="3"/>
      <w:numFmt w:val="chineseCounting"/>
      <w:suff w:val="nothing"/>
      <w:lvlText w:val="%1、"/>
      <w:lvlJc w:val="left"/>
      <w:rPr>
        <w:rFonts w:hint="eastAsia"/>
      </w:rPr>
    </w:lvl>
  </w:abstractNum>
  <w:abstractNum w:abstractNumId="1">
    <w:nsid w:val="D9B42B1F"/>
    <w:multiLevelType w:val="singleLevel"/>
    <w:tmpl w:val="D9B42B1F"/>
    <w:lvl w:ilvl="0" w:tentative="0">
      <w:start w:val="1"/>
      <w:numFmt w:val="bullet"/>
      <w:lvlText w:val=""/>
      <w:lvlJc w:val="left"/>
      <w:pPr>
        <w:ind w:left="420" w:hanging="420"/>
      </w:pPr>
      <w:rPr>
        <w:rFonts w:hint="default" w:ascii="Wingdings" w:hAnsi="Wingdings"/>
      </w:rPr>
    </w:lvl>
  </w:abstractNum>
  <w:abstractNum w:abstractNumId="2">
    <w:nsid w:val="0086CB73"/>
    <w:multiLevelType w:val="singleLevel"/>
    <w:tmpl w:val="0086CB73"/>
    <w:lvl w:ilvl="0" w:tentative="0">
      <w:start w:val="1"/>
      <w:numFmt w:val="decimal"/>
      <w:lvlText w:val="%1."/>
      <w:lvlJc w:val="left"/>
      <w:pPr>
        <w:tabs>
          <w:tab w:val="left" w:pos="312"/>
        </w:tabs>
      </w:pPr>
    </w:lvl>
  </w:abstractNum>
  <w:abstractNum w:abstractNumId="3">
    <w:nsid w:val="08668EF6"/>
    <w:multiLevelType w:val="singleLevel"/>
    <w:tmpl w:val="08668EF6"/>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xODFhODVmYWMwYTMwNWZkMWE5NGE1NDAxMzI0NGUifQ=="/>
  </w:docVars>
  <w:rsids>
    <w:rsidRoot w:val="00884B27"/>
    <w:rsid w:val="00077C80"/>
    <w:rsid w:val="000B20A8"/>
    <w:rsid w:val="002C2797"/>
    <w:rsid w:val="00362443"/>
    <w:rsid w:val="00382EFF"/>
    <w:rsid w:val="004B568E"/>
    <w:rsid w:val="005A0833"/>
    <w:rsid w:val="00695119"/>
    <w:rsid w:val="006A2FF9"/>
    <w:rsid w:val="0087118E"/>
    <w:rsid w:val="00884B27"/>
    <w:rsid w:val="0093213D"/>
    <w:rsid w:val="009460BF"/>
    <w:rsid w:val="00A52289"/>
    <w:rsid w:val="00B015AC"/>
    <w:rsid w:val="00B456CF"/>
    <w:rsid w:val="00E50E81"/>
    <w:rsid w:val="00E604FE"/>
    <w:rsid w:val="00E624E5"/>
    <w:rsid w:val="00FA22C5"/>
    <w:rsid w:val="011A53AE"/>
    <w:rsid w:val="024B490C"/>
    <w:rsid w:val="0359137E"/>
    <w:rsid w:val="03BA5D82"/>
    <w:rsid w:val="042A0422"/>
    <w:rsid w:val="05772835"/>
    <w:rsid w:val="06317090"/>
    <w:rsid w:val="07191698"/>
    <w:rsid w:val="073708EA"/>
    <w:rsid w:val="07530174"/>
    <w:rsid w:val="0775750C"/>
    <w:rsid w:val="07A0624E"/>
    <w:rsid w:val="07B521D1"/>
    <w:rsid w:val="07DD11DE"/>
    <w:rsid w:val="08D52BD3"/>
    <w:rsid w:val="08DA69A3"/>
    <w:rsid w:val="099F24CA"/>
    <w:rsid w:val="0A3F44A3"/>
    <w:rsid w:val="0A520459"/>
    <w:rsid w:val="0A68089E"/>
    <w:rsid w:val="0AE312BA"/>
    <w:rsid w:val="0B29791A"/>
    <w:rsid w:val="0B602112"/>
    <w:rsid w:val="0BBF04A6"/>
    <w:rsid w:val="0C6C358E"/>
    <w:rsid w:val="0CBA0BB0"/>
    <w:rsid w:val="0CFE0FBA"/>
    <w:rsid w:val="0D0B4108"/>
    <w:rsid w:val="0D62689E"/>
    <w:rsid w:val="0DC75BE1"/>
    <w:rsid w:val="0F1E1178"/>
    <w:rsid w:val="10495F62"/>
    <w:rsid w:val="10D82C0E"/>
    <w:rsid w:val="10F850DC"/>
    <w:rsid w:val="124875B8"/>
    <w:rsid w:val="12A065E7"/>
    <w:rsid w:val="12D22492"/>
    <w:rsid w:val="12E8731C"/>
    <w:rsid w:val="146A4B2E"/>
    <w:rsid w:val="14955752"/>
    <w:rsid w:val="15570E9A"/>
    <w:rsid w:val="158B5EAD"/>
    <w:rsid w:val="15B15A1D"/>
    <w:rsid w:val="15E02CD7"/>
    <w:rsid w:val="18151941"/>
    <w:rsid w:val="190D676E"/>
    <w:rsid w:val="19BE4984"/>
    <w:rsid w:val="19FA1661"/>
    <w:rsid w:val="1A316205"/>
    <w:rsid w:val="1AD37CBD"/>
    <w:rsid w:val="1B36604D"/>
    <w:rsid w:val="1B8A1EEB"/>
    <w:rsid w:val="1B99609F"/>
    <w:rsid w:val="1C6D2628"/>
    <w:rsid w:val="1D0D7A1E"/>
    <w:rsid w:val="1E6D393D"/>
    <w:rsid w:val="1EB72BAC"/>
    <w:rsid w:val="1F734270"/>
    <w:rsid w:val="200132DB"/>
    <w:rsid w:val="20443B14"/>
    <w:rsid w:val="2062342D"/>
    <w:rsid w:val="20781931"/>
    <w:rsid w:val="207F5E6B"/>
    <w:rsid w:val="21144F27"/>
    <w:rsid w:val="21535882"/>
    <w:rsid w:val="220811D8"/>
    <w:rsid w:val="22255426"/>
    <w:rsid w:val="226C3B00"/>
    <w:rsid w:val="22BC4756"/>
    <w:rsid w:val="230766FD"/>
    <w:rsid w:val="247B3B94"/>
    <w:rsid w:val="24852B9E"/>
    <w:rsid w:val="248534D0"/>
    <w:rsid w:val="24A737CA"/>
    <w:rsid w:val="25580835"/>
    <w:rsid w:val="26676E3C"/>
    <w:rsid w:val="26E65A33"/>
    <w:rsid w:val="271010DD"/>
    <w:rsid w:val="28812709"/>
    <w:rsid w:val="28D47A17"/>
    <w:rsid w:val="298448CA"/>
    <w:rsid w:val="2AB62C9A"/>
    <w:rsid w:val="2ADC574B"/>
    <w:rsid w:val="2B4F4A46"/>
    <w:rsid w:val="2B6A407E"/>
    <w:rsid w:val="2B8D1B7B"/>
    <w:rsid w:val="2C2D7056"/>
    <w:rsid w:val="2CDE6BFA"/>
    <w:rsid w:val="2D673873"/>
    <w:rsid w:val="2DCE1955"/>
    <w:rsid w:val="2E350A07"/>
    <w:rsid w:val="2EB920FC"/>
    <w:rsid w:val="2F085B59"/>
    <w:rsid w:val="2F2A22AA"/>
    <w:rsid w:val="2F467AA0"/>
    <w:rsid w:val="2FB560BF"/>
    <w:rsid w:val="304A387C"/>
    <w:rsid w:val="30A055C0"/>
    <w:rsid w:val="30E9685B"/>
    <w:rsid w:val="31127518"/>
    <w:rsid w:val="31306399"/>
    <w:rsid w:val="316336B9"/>
    <w:rsid w:val="31B57034"/>
    <w:rsid w:val="333721D8"/>
    <w:rsid w:val="34391FBA"/>
    <w:rsid w:val="34481DB0"/>
    <w:rsid w:val="346F459A"/>
    <w:rsid w:val="34FA3073"/>
    <w:rsid w:val="36134509"/>
    <w:rsid w:val="378B53B4"/>
    <w:rsid w:val="37DC0433"/>
    <w:rsid w:val="37E40C06"/>
    <w:rsid w:val="38CB6D16"/>
    <w:rsid w:val="3930052B"/>
    <w:rsid w:val="3933358E"/>
    <w:rsid w:val="395577D8"/>
    <w:rsid w:val="395D3A65"/>
    <w:rsid w:val="3A3D7D96"/>
    <w:rsid w:val="3A7E0A0A"/>
    <w:rsid w:val="3B747AF9"/>
    <w:rsid w:val="3C71511F"/>
    <w:rsid w:val="3D711726"/>
    <w:rsid w:val="3DAC12D3"/>
    <w:rsid w:val="3DB32034"/>
    <w:rsid w:val="3DDD5AA9"/>
    <w:rsid w:val="3E137C17"/>
    <w:rsid w:val="3E171D5D"/>
    <w:rsid w:val="3EFC4DA5"/>
    <w:rsid w:val="3F585AD9"/>
    <w:rsid w:val="3FB82611"/>
    <w:rsid w:val="3FE6495C"/>
    <w:rsid w:val="402B4514"/>
    <w:rsid w:val="40C85DF3"/>
    <w:rsid w:val="41C932A1"/>
    <w:rsid w:val="421A0617"/>
    <w:rsid w:val="432C6AF5"/>
    <w:rsid w:val="43B355C0"/>
    <w:rsid w:val="43FE19FB"/>
    <w:rsid w:val="44BE02C3"/>
    <w:rsid w:val="451C04D1"/>
    <w:rsid w:val="4524304D"/>
    <w:rsid w:val="45A43B13"/>
    <w:rsid w:val="45AD170D"/>
    <w:rsid w:val="45CD37BC"/>
    <w:rsid w:val="46600A52"/>
    <w:rsid w:val="46657CAF"/>
    <w:rsid w:val="475A243F"/>
    <w:rsid w:val="47627905"/>
    <w:rsid w:val="48D646C6"/>
    <w:rsid w:val="49432AF7"/>
    <w:rsid w:val="49F200A8"/>
    <w:rsid w:val="4C443D03"/>
    <w:rsid w:val="4DB131C1"/>
    <w:rsid w:val="4E3D5C79"/>
    <w:rsid w:val="50CC0C5B"/>
    <w:rsid w:val="514C537E"/>
    <w:rsid w:val="51B017DE"/>
    <w:rsid w:val="51B650F8"/>
    <w:rsid w:val="54507436"/>
    <w:rsid w:val="549F5375"/>
    <w:rsid w:val="54E344ED"/>
    <w:rsid w:val="55456836"/>
    <w:rsid w:val="55770E6F"/>
    <w:rsid w:val="56432DA1"/>
    <w:rsid w:val="56F93370"/>
    <w:rsid w:val="5715415C"/>
    <w:rsid w:val="57341474"/>
    <w:rsid w:val="588F5FAE"/>
    <w:rsid w:val="5A1212F4"/>
    <w:rsid w:val="5A821469"/>
    <w:rsid w:val="5C420DD0"/>
    <w:rsid w:val="5D29749C"/>
    <w:rsid w:val="5D2B6DF9"/>
    <w:rsid w:val="5D3C4764"/>
    <w:rsid w:val="5DC0163B"/>
    <w:rsid w:val="5DDC0D8E"/>
    <w:rsid w:val="5E376E6D"/>
    <w:rsid w:val="5EFCB713"/>
    <w:rsid w:val="5F4655FC"/>
    <w:rsid w:val="5FC73544"/>
    <w:rsid w:val="602853FE"/>
    <w:rsid w:val="61E70394"/>
    <w:rsid w:val="63C73ED7"/>
    <w:rsid w:val="63E076E2"/>
    <w:rsid w:val="64924771"/>
    <w:rsid w:val="64A70136"/>
    <w:rsid w:val="65441B70"/>
    <w:rsid w:val="66165C0F"/>
    <w:rsid w:val="665B526B"/>
    <w:rsid w:val="66F17E65"/>
    <w:rsid w:val="67847186"/>
    <w:rsid w:val="67D6336F"/>
    <w:rsid w:val="67F90C5F"/>
    <w:rsid w:val="680D59E8"/>
    <w:rsid w:val="684873D4"/>
    <w:rsid w:val="68494765"/>
    <w:rsid w:val="68C13FB3"/>
    <w:rsid w:val="68D93634"/>
    <w:rsid w:val="69261908"/>
    <w:rsid w:val="692B0C22"/>
    <w:rsid w:val="69366D95"/>
    <w:rsid w:val="699436DA"/>
    <w:rsid w:val="69A6432A"/>
    <w:rsid w:val="69B407D6"/>
    <w:rsid w:val="6A9F5FDD"/>
    <w:rsid w:val="6B8456BF"/>
    <w:rsid w:val="6BE025DC"/>
    <w:rsid w:val="6BFE0D76"/>
    <w:rsid w:val="6C6F166D"/>
    <w:rsid w:val="6D384F2C"/>
    <w:rsid w:val="6F5925A4"/>
    <w:rsid w:val="6FA7211D"/>
    <w:rsid w:val="6FDC7437"/>
    <w:rsid w:val="6FEB4E1D"/>
    <w:rsid w:val="705B0CCA"/>
    <w:rsid w:val="716D74F2"/>
    <w:rsid w:val="7232508C"/>
    <w:rsid w:val="729641C5"/>
    <w:rsid w:val="72CA73B8"/>
    <w:rsid w:val="72D3FF60"/>
    <w:rsid w:val="732B0E04"/>
    <w:rsid w:val="734D393C"/>
    <w:rsid w:val="73C548D8"/>
    <w:rsid w:val="73D44B80"/>
    <w:rsid w:val="74930C83"/>
    <w:rsid w:val="75183F7C"/>
    <w:rsid w:val="7520213E"/>
    <w:rsid w:val="753D0703"/>
    <w:rsid w:val="75F25A16"/>
    <w:rsid w:val="7630594C"/>
    <w:rsid w:val="76615A48"/>
    <w:rsid w:val="766C45BB"/>
    <w:rsid w:val="766E3CD9"/>
    <w:rsid w:val="76A746B1"/>
    <w:rsid w:val="76E76085"/>
    <w:rsid w:val="76E83E8A"/>
    <w:rsid w:val="77394E5A"/>
    <w:rsid w:val="77741AB1"/>
    <w:rsid w:val="7832033E"/>
    <w:rsid w:val="78570945"/>
    <w:rsid w:val="786D6646"/>
    <w:rsid w:val="79AC503E"/>
    <w:rsid w:val="79E96C48"/>
    <w:rsid w:val="79EE4FBD"/>
    <w:rsid w:val="79EF70C4"/>
    <w:rsid w:val="79F40196"/>
    <w:rsid w:val="7B1178B2"/>
    <w:rsid w:val="7B2023FF"/>
    <w:rsid w:val="7BFAC630"/>
    <w:rsid w:val="7C300438"/>
    <w:rsid w:val="7C776249"/>
    <w:rsid w:val="7CAB7853"/>
    <w:rsid w:val="7D66154E"/>
    <w:rsid w:val="7D753AC5"/>
    <w:rsid w:val="7D844949"/>
    <w:rsid w:val="7D8755FE"/>
    <w:rsid w:val="7DB47A70"/>
    <w:rsid w:val="7DBE0944"/>
    <w:rsid w:val="7DDF16F3"/>
    <w:rsid w:val="7ED40E4D"/>
    <w:rsid w:val="7EFF89BF"/>
    <w:rsid w:val="7F766A37"/>
    <w:rsid w:val="7FC82013"/>
    <w:rsid w:val="7FD74ADF"/>
    <w:rsid w:val="BD5F01FD"/>
    <w:rsid w:val="BF5E2F17"/>
    <w:rsid w:val="DEDFC953"/>
    <w:rsid w:val="DF3F8E0F"/>
    <w:rsid w:val="DFFF7FAF"/>
    <w:rsid w:val="EA1FBA46"/>
    <w:rsid w:val="F53C73C6"/>
    <w:rsid w:val="FB77423A"/>
    <w:rsid w:val="FEEFFB93"/>
    <w:rsid w:val="FFE32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标题 1 字符"/>
    <w:basedOn w:val="7"/>
    <w:link w:val="2"/>
    <w:qFormat/>
    <w:uiPriority w:val="9"/>
    <w:rPr>
      <w:b/>
      <w:bCs/>
      <w:kern w:val="44"/>
      <w:sz w:val="44"/>
      <w:szCs w:val="44"/>
    </w:rPr>
  </w:style>
  <w:style w:type="character" w:customStyle="1" w:styleId="12">
    <w:name w:val="标题 2 字符"/>
    <w:basedOn w:val="7"/>
    <w:link w:val="3"/>
    <w:qFormat/>
    <w:uiPriority w:val="9"/>
    <w:rPr>
      <w:rFonts w:asciiTheme="majorHAnsi" w:hAnsiTheme="majorHAnsi" w:eastAsiaTheme="majorEastAsia" w:cstheme="majorBidi"/>
      <w:b/>
      <w:bCs/>
      <w:sz w:val="32"/>
      <w:szCs w:val="32"/>
    </w:rPr>
  </w:style>
  <w:style w:type="character" w:customStyle="1" w:styleId="13">
    <w:name w:val="未处理的提及1"/>
    <w:basedOn w:val="7"/>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2929</Words>
  <Characters>3063</Characters>
  <Lines>4</Lines>
  <Paragraphs>1</Paragraphs>
  <TotalTime>4</TotalTime>
  <ScaleCrop>false</ScaleCrop>
  <LinksUpToDate>false</LinksUpToDate>
  <CharactersWithSpaces>3105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2020-03-23T14:33:00Z</dcterms:created>
  <dc:creator>李少娟</dc:creator>
  <cp:lastModifiedBy>WE</cp:lastModifiedBy>
  <dcterms:modified xsi:type="dcterms:W3CDTF">2023-08-26T06:21:47Z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042F615320C44F7E98F846C2B70AB5AB</vt:lpwstr>
  </property>
</Properties>
</file>