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default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附件1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公共管理学院党政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领导班子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成员工作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分工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戴育滨书记：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主持学院党委全面工作。负责党建、教工思想政治、目标考核、工会、统战、综治安全工作。联系社会工作系。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auto"/>
        </w:rPr>
        <w:t>完成校领导交办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shd w:val="clear" w:color="auto" w:fill="auto"/>
        </w:rPr>
        <w:t>工作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张玉院长：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主持学院行政全面工作。负责学科建设、人事、财务、目标考核、外事工作。联系行政管理系。完成学校书记校长交办工作。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周正副书记：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分管学院学生工作。负责学生思想政治教育、招生就业、关工委、校友，协助党建工作。联系土地资源管理系。完成学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院书记院长交办工作。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杨正喜副院长：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分管学院科研、研究生工作。负责研究生招生、培养、MPA、MSW专业建设。联系公共事业管理系。完成学院书记院长交办工作。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廖杨副院长：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分管学院本科教学工作。负责本科教学、专业建设和校（内）外教学实践基地建设工作。联系社会学系。完成学院书记院长交办工作。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auto"/>
        </w:rPr>
        <w:t>王茹副院长：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分管学院行政工作。负责办公室（教务室）、实验室建设（资料室）、离退休、资产、后勤工作，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eastAsia="zh-CN"/>
        </w:rPr>
        <w:t>协助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</w:rPr>
        <w:t>外事、综合安全、工会、财务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auto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。联系劳动与社会保障系。完成学院书记院长交办工作。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公共管理学院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2019年4月15日    </w:t>
      </w:r>
    </w:p>
    <w:sectPr>
      <w:pgSz w:w="11906" w:h="16838"/>
      <w:pgMar w:top="102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BAB"/>
    <w:rsid w:val="00103FB5"/>
    <w:rsid w:val="001472C0"/>
    <w:rsid w:val="00321DD1"/>
    <w:rsid w:val="00440BAB"/>
    <w:rsid w:val="00452ECD"/>
    <w:rsid w:val="005337E7"/>
    <w:rsid w:val="00C06BD6"/>
    <w:rsid w:val="00D5759A"/>
    <w:rsid w:val="00DC731C"/>
    <w:rsid w:val="00E76C88"/>
    <w:rsid w:val="020E4CDB"/>
    <w:rsid w:val="060A6F26"/>
    <w:rsid w:val="082F5AFE"/>
    <w:rsid w:val="0C8215DF"/>
    <w:rsid w:val="14073CD6"/>
    <w:rsid w:val="17FB0A98"/>
    <w:rsid w:val="1BD80AC2"/>
    <w:rsid w:val="24A5080A"/>
    <w:rsid w:val="40BB7432"/>
    <w:rsid w:val="448026BC"/>
    <w:rsid w:val="51F72FF6"/>
    <w:rsid w:val="6346219B"/>
    <w:rsid w:val="662C2841"/>
    <w:rsid w:val="67DF0BF4"/>
    <w:rsid w:val="7EA2260D"/>
    <w:rsid w:val="7ED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2019-04-12T09:59:00Z</dcterms:created>
  <dc:creator>戴育滨</dc:creator>
  <cp:lastModifiedBy>杨敏</cp:lastModifiedBy>
  <dcterms:modified xsi:type="dcterms:W3CDTF">2019-04-19T01:54:29Z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