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57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1</w:t>
      </w:r>
    </w:p>
    <w:p>
      <w:pPr>
        <w:spacing w:before="200" w:line="897" w:lineRule="exact"/>
        <w:ind w:left="2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position w:val="41"/>
          <w:sz w:val="36"/>
          <w:szCs w:val="36"/>
        </w:rPr>
        <w:t>“读懂中国”活动作品评审参考标准</w:t>
      </w:r>
    </w:p>
    <w:p>
      <w:pPr>
        <w:spacing w:before="1" w:line="220" w:lineRule="auto"/>
        <w:ind w:left="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一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、征文评审标准(总分100分)</w:t>
      </w:r>
    </w:p>
    <w:p>
      <w:pPr>
        <w:spacing w:line="118" w:lineRule="exact"/>
      </w:pPr>
    </w:p>
    <w:tbl>
      <w:tblPr>
        <w:tblStyle w:val="5"/>
        <w:tblW w:w="956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32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204"/>
            </w:pPr>
            <w:r>
              <w:rPr>
                <w:spacing w:val="2"/>
              </w:rPr>
              <w:t>紧扣主题、立意明确</w:t>
            </w:r>
          </w:p>
          <w:p>
            <w:pPr>
              <w:pStyle w:val="6"/>
              <w:spacing w:before="53" w:line="220" w:lineRule="auto"/>
              <w:ind w:left="1134"/>
            </w:pPr>
            <w:r>
              <w:rPr>
                <w:spacing w:val="13"/>
              </w:rPr>
              <w:t>(30分)</w:t>
            </w:r>
          </w:p>
        </w:tc>
        <w:tc>
          <w:tcPr>
            <w:tcW w:w="6348" w:type="dxa"/>
            <w:vAlign w:val="top"/>
          </w:tcPr>
          <w:p>
            <w:pPr>
              <w:pStyle w:val="6"/>
              <w:spacing w:before="109" w:line="248" w:lineRule="auto"/>
              <w:ind w:left="123" w:right="190" w:firstLine="99"/>
              <w:jc w:val="both"/>
            </w:pPr>
            <w:r>
              <w:t>记录、展示“五老”在中国特色社会主义事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业和建设教育强国、科技强国、人才强国中</w:t>
            </w:r>
            <w:r>
              <w:t xml:space="preserve"> </w:t>
            </w:r>
            <w:r>
              <w:rPr>
                <w:spacing w:val="6"/>
              </w:rPr>
              <w:t>的感人事迹和人生体验，以及对青年学生积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极投身教育强国建设实践的重托和建议。若</w:t>
            </w:r>
            <w:r>
              <w:t xml:space="preserve"> </w:t>
            </w:r>
            <w:r>
              <w:rPr>
                <w:spacing w:val="-1"/>
              </w:rPr>
              <w:t>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322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204"/>
            </w:pPr>
            <w:r>
              <w:rPr>
                <w:spacing w:val="3"/>
              </w:rPr>
              <w:t>内容详实、表述得当</w:t>
            </w:r>
          </w:p>
          <w:p>
            <w:pPr>
              <w:pStyle w:val="6"/>
              <w:spacing w:before="73" w:line="220" w:lineRule="auto"/>
              <w:ind w:left="1134"/>
            </w:pPr>
            <w:r>
              <w:rPr>
                <w:spacing w:val="13"/>
              </w:rPr>
              <w:t>(20分)</w:t>
            </w:r>
          </w:p>
        </w:tc>
        <w:tc>
          <w:tcPr>
            <w:tcW w:w="6348" w:type="dxa"/>
            <w:vAlign w:val="top"/>
          </w:tcPr>
          <w:p>
            <w:pPr>
              <w:pStyle w:val="6"/>
              <w:spacing w:before="113" w:line="247" w:lineRule="auto"/>
              <w:ind w:left="143" w:right="197" w:firstLine="79"/>
              <w:jc w:val="both"/>
            </w:pPr>
            <w:r>
              <w:t>突出“五老”人物事迹，强调故事性和细节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描述，以“五老”的个体经历反映出中国特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色社会主义教育事业取得的伟大成就，切忌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写成“五老”个人简历。根据文章实际情况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221" w:type="dxa"/>
            <w:vAlign w:val="top"/>
          </w:tcPr>
          <w:p>
            <w:pPr>
              <w:pStyle w:val="6"/>
              <w:spacing w:before="178" w:line="219" w:lineRule="auto"/>
              <w:ind w:left="204"/>
            </w:pPr>
            <w:r>
              <w:rPr>
                <w:spacing w:val="1"/>
              </w:rPr>
              <w:t>语言优美、文笔流畅</w:t>
            </w:r>
          </w:p>
          <w:p>
            <w:pPr>
              <w:pStyle w:val="6"/>
              <w:spacing w:before="53" w:line="220" w:lineRule="auto"/>
              <w:ind w:left="1134"/>
            </w:pPr>
            <w:r>
              <w:rPr>
                <w:spacing w:val="13"/>
              </w:rPr>
              <w:t>(20分)</w:t>
            </w:r>
          </w:p>
        </w:tc>
        <w:tc>
          <w:tcPr>
            <w:tcW w:w="63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123"/>
            </w:pPr>
            <w:r>
              <w:rPr>
                <w:spacing w:val="-1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221" w:type="dxa"/>
            <w:vAlign w:val="top"/>
          </w:tcPr>
          <w:p>
            <w:pPr>
              <w:pStyle w:val="6"/>
              <w:spacing w:before="179" w:line="219" w:lineRule="auto"/>
              <w:ind w:left="204"/>
            </w:pPr>
            <w:r>
              <w:rPr>
                <w:spacing w:val="1"/>
              </w:rPr>
              <w:t>情感真实、表达细腻</w:t>
            </w:r>
          </w:p>
          <w:p>
            <w:pPr>
              <w:pStyle w:val="6"/>
              <w:spacing w:before="53" w:line="219" w:lineRule="auto"/>
              <w:ind w:left="1134"/>
            </w:pPr>
            <w:r>
              <w:rPr>
                <w:spacing w:val="13"/>
              </w:rPr>
              <w:t>(20分)</w:t>
            </w:r>
          </w:p>
        </w:tc>
        <w:tc>
          <w:tcPr>
            <w:tcW w:w="63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113"/>
            </w:pPr>
            <w:r>
              <w:rPr>
                <w:spacing w:val="-1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221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204"/>
            </w:pPr>
            <w:r>
              <w:rPr>
                <w:spacing w:val="2"/>
              </w:rPr>
              <w:t>文体合规、用字规范</w:t>
            </w:r>
          </w:p>
          <w:p>
            <w:pPr>
              <w:pStyle w:val="6"/>
              <w:spacing w:before="83" w:line="220" w:lineRule="auto"/>
              <w:ind w:left="1134"/>
            </w:pPr>
            <w:r>
              <w:rPr>
                <w:spacing w:val="13"/>
              </w:rPr>
              <w:t>(10分)</w:t>
            </w:r>
          </w:p>
        </w:tc>
        <w:tc>
          <w:tcPr>
            <w:tcW w:w="6348" w:type="dxa"/>
            <w:vAlign w:val="top"/>
          </w:tcPr>
          <w:p>
            <w:pPr>
              <w:pStyle w:val="6"/>
              <w:spacing w:before="139" w:line="241" w:lineRule="auto"/>
              <w:ind w:left="292" w:right="208" w:hanging="69"/>
            </w:pPr>
            <w:r>
              <w:t>文体为记叙文，字数不超过2000字。文体有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误或字数超过2400字即此项为0分，字数在</w:t>
            </w:r>
          </w:p>
          <w:p>
            <w:pPr>
              <w:pStyle w:val="6"/>
              <w:spacing w:before="72" w:line="227" w:lineRule="auto"/>
              <w:ind w:left="133" w:right="289" w:firstLine="159"/>
            </w:pPr>
            <w:r>
              <w:t>2001-2400字之间或出现不规范用字的酌情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扣分。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before="101" w:line="222" w:lineRule="auto"/>
        <w:ind w:left="57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二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、微视频评审标准(总分100分)</w:t>
      </w:r>
    </w:p>
    <w:p>
      <w:pPr>
        <w:spacing w:line="86" w:lineRule="exact"/>
      </w:pPr>
    </w:p>
    <w:tbl>
      <w:tblPr>
        <w:tblStyle w:val="5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6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222" w:type="dxa"/>
            <w:vAlign w:val="top"/>
          </w:tcPr>
          <w:p>
            <w:pPr>
              <w:pStyle w:val="6"/>
              <w:spacing w:before="299" w:line="221" w:lineRule="auto"/>
              <w:ind w:left="96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主题表达</w:t>
            </w:r>
          </w:p>
          <w:p>
            <w:pPr>
              <w:pStyle w:val="6"/>
              <w:spacing w:before="56" w:line="220" w:lineRule="auto"/>
              <w:ind w:left="112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(30分)</w:t>
            </w:r>
          </w:p>
        </w:tc>
        <w:tc>
          <w:tcPr>
            <w:tcW w:w="6378" w:type="dxa"/>
            <w:vAlign w:val="top"/>
          </w:tcPr>
          <w:p>
            <w:pPr>
              <w:pStyle w:val="6"/>
              <w:spacing w:before="104" w:line="220" w:lineRule="auto"/>
              <w:ind w:left="143" w:right="11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记录、展示“五老”在中国特色社会主义事</w:t>
            </w:r>
            <w:r>
              <w:rPr>
                <w:spacing w:val="14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业和建设教育强国、科技强国、人才强国中</w:t>
            </w:r>
            <w:r>
              <w:rPr>
                <w:spacing w:val="14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的感人事迹和人生体验，以及对青年学生积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254" w:bottom="1218" w:left="1034" w:header="0" w:footer="1009" w:gutter="0"/>
          <w:cols w:space="720" w:num="1"/>
        </w:sectPr>
      </w:pPr>
    </w:p>
    <w:p>
      <w:pPr>
        <w:spacing w:before="110"/>
      </w:pPr>
    </w:p>
    <w:p>
      <w:pPr>
        <w:spacing w:before="110"/>
      </w:pPr>
    </w:p>
    <w:tbl>
      <w:tblPr>
        <w:tblStyle w:val="5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6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8" w:type="dxa"/>
            <w:vAlign w:val="top"/>
          </w:tcPr>
          <w:p>
            <w:pPr>
              <w:pStyle w:val="6"/>
              <w:spacing w:before="95"/>
              <w:ind w:left="143" w:right="203" w:firstLine="79"/>
              <w:jc w:val="both"/>
            </w:pPr>
            <w:r>
              <w:rPr>
                <w:spacing w:val="1"/>
              </w:rPr>
              <w:t xml:space="preserve">极投身教育强国建设实践的重托和建议。突 </w:t>
            </w:r>
            <w:r>
              <w:rPr>
                <w:spacing w:val="5"/>
              </w:rPr>
              <w:t>出“五老”人物事迹，强调故事性和细节描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述，以“五老”的个体经历反映出中国特色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社会主义教育事业取得的伟大成就。切忌拍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摄成“五老”个人简历。根据片子实际情况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201" w:type="dxa"/>
            <w:vAlign w:val="top"/>
          </w:tcPr>
          <w:p>
            <w:pPr>
              <w:pStyle w:val="6"/>
              <w:spacing w:before="285" w:line="420" w:lineRule="exact"/>
              <w:ind w:left="974"/>
            </w:pPr>
            <w:r>
              <w:rPr>
                <w:spacing w:val="2"/>
                <w:position w:val="7"/>
              </w:rPr>
              <w:t>结构设置</w:t>
            </w:r>
          </w:p>
          <w:p>
            <w:pPr>
              <w:pStyle w:val="6"/>
              <w:spacing w:line="220" w:lineRule="auto"/>
              <w:ind w:left="1124"/>
            </w:pPr>
            <w:r>
              <w:rPr>
                <w:spacing w:val="13"/>
              </w:rPr>
              <w:t>(20分)</w:t>
            </w:r>
          </w:p>
        </w:tc>
        <w:tc>
          <w:tcPr>
            <w:tcW w:w="6358" w:type="dxa"/>
            <w:vAlign w:val="top"/>
          </w:tcPr>
          <w:p>
            <w:pPr>
              <w:pStyle w:val="6"/>
              <w:spacing w:before="105" w:line="227" w:lineRule="auto"/>
              <w:ind w:left="152" w:hanging="9"/>
              <w:jc w:val="both"/>
            </w:pPr>
            <w:r>
              <w:t>结构明确、逻辑清晰，悬念设置巧妙且自然，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能够突出主题、吸引观众。根据片子实际情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2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481" w:lineRule="exact"/>
              <w:ind w:left="814"/>
            </w:pPr>
            <w:r>
              <w:rPr>
                <w:spacing w:val="2"/>
                <w:position w:val="12"/>
              </w:rPr>
              <w:t>细节和节奏</w:t>
            </w:r>
          </w:p>
          <w:p>
            <w:pPr>
              <w:pStyle w:val="6"/>
              <w:spacing w:line="220" w:lineRule="auto"/>
              <w:ind w:left="1124"/>
            </w:pPr>
            <w:r>
              <w:rPr>
                <w:spacing w:val="13"/>
              </w:rPr>
              <w:t>(20分)</w:t>
            </w:r>
          </w:p>
        </w:tc>
        <w:tc>
          <w:tcPr>
            <w:tcW w:w="6358" w:type="dxa"/>
            <w:vAlign w:val="top"/>
          </w:tcPr>
          <w:p>
            <w:pPr>
              <w:pStyle w:val="6"/>
              <w:spacing w:before="115" w:line="248" w:lineRule="auto"/>
              <w:ind w:left="153" w:right="213" w:firstLine="69"/>
              <w:jc w:val="both"/>
            </w:pPr>
            <w:r>
              <w:rPr>
                <w:spacing w:val="-1"/>
              </w:rPr>
              <w:t>把握好叙事节奏和剪辑节奏的和谐统一，达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到疏密相间、张弛有度、跌宕起伏。细节运 用真实生动，有较强的艺术感染力；画面构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图、特效、字幕、片头片尾、暗转等包装处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理得当。根据片子实际情况酌情赋分。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7" w:hRule="atLeast"/>
        </w:trPr>
        <w:tc>
          <w:tcPr>
            <w:tcW w:w="320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664"/>
            </w:pPr>
            <w:r>
              <w:rPr>
                <w:spacing w:val="2"/>
              </w:rPr>
              <w:t>电视语言表达</w:t>
            </w:r>
          </w:p>
          <w:p>
            <w:pPr>
              <w:pStyle w:val="6"/>
              <w:spacing w:before="90" w:line="220" w:lineRule="auto"/>
              <w:ind w:left="1124"/>
            </w:pPr>
            <w:r>
              <w:rPr>
                <w:spacing w:val="13"/>
              </w:rPr>
              <w:t>(20分)</w:t>
            </w:r>
          </w:p>
        </w:tc>
        <w:tc>
          <w:tcPr>
            <w:tcW w:w="6358" w:type="dxa"/>
            <w:vAlign w:val="top"/>
          </w:tcPr>
          <w:p>
            <w:pPr>
              <w:pStyle w:val="6"/>
              <w:spacing w:before="128" w:line="254" w:lineRule="auto"/>
              <w:ind w:left="143" w:firstLine="79"/>
              <w:jc w:val="both"/>
            </w:pPr>
            <w:r>
              <w:t>画面语言生动且富有特色，能够吸引观众眼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球、表达出拍摄主体的内在情绪、心理及表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现行为等；解说语言为画面服务，且起到补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充和画龙点睛作用；现场语言如采访等，出</w:t>
            </w:r>
            <w:r>
              <w:t xml:space="preserve">  </w:t>
            </w:r>
            <w:r>
              <w:rPr>
                <w:spacing w:val="4"/>
              </w:rPr>
              <w:t>现时间合适且有对主题阐释等作用，能够很</w:t>
            </w:r>
            <w:r>
              <w:rPr>
                <w:spacing w:val="8"/>
              </w:rPr>
              <w:t xml:space="preserve">  </w:t>
            </w:r>
            <w:r>
              <w:t>好地渲染影片；字幕语言能够调动观众兴趣，</w:t>
            </w:r>
            <w:r>
              <w:rPr>
                <w:spacing w:val="3"/>
              </w:rPr>
              <w:t xml:space="preserve"> </w:t>
            </w:r>
            <w:r>
              <w:t>令人印象深刻。根据片子实际情况酌情赋分，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电视语言单一，无法讲清事件，无法使观众</w:t>
            </w:r>
            <w:r>
              <w:rPr>
                <w:spacing w:val="1"/>
              </w:rPr>
              <w:t xml:space="preserve">  明白要表达的内容和思想感情的酌情扣分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320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462" w:lineRule="exact"/>
              <w:ind w:left="814"/>
            </w:pPr>
            <w:r>
              <w:rPr>
                <w:spacing w:val="2"/>
                <w:position w:val="10"/>
              </w:rPr>
              <w:t>剪辑和时长</w:t>
            </w:r>
          </w:p>
          <w:p>
            <w:pPr>
              <w:pStyle w:val="6"/>
              <w:spacing w:line="220" w:lineRule="auto"/>
              <w:ind w:left="1124"/>
            </w:pPr>
            <w:r>
              <w:rPr>
                <w:spacing w:val="13"/>
              </w:rPr>
              <w:t>(10分)</w:t>
            </w:r>
          </w:p>
        </w:tc>
        <w:tc>
          <w:tcPr>
            <w:tcW w:w="6358" w:type="dxa"/>
            <w:vAlign w:val="top"/>
          </w:tcPr>
          <w:p>
            <w:pPr>
              <w:pStyle w:val="6"/>
              <w:spacing w:before="133" w:line="249" w:lineRule="auto"/>
              <w:ind w:left="73"/>
            </w:pPr>
            <w:r>
              <w:rPr>
                <w:spacing w:val="-4"/>
              </w:rPr>
              <w:t>根据影片结构划分篇章结构；镜头衔接自然流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畅，转换符合整体节奏，有自己的风格特色；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思维逻辑独树一格。根据片子实际情况酌情赋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分，如出现跳帧、黑屏等重大技术失误，或时</w:t>
            </w:r>
            <w:r>
              <w:rPr>
                <w:spacing w:val="8"/>
              </w:rPr>
              <w:t xml:space="preserve">  </w:t>
            </w:r>
            <w:r>
              <w:rPr>
                <w:spacing w:val="3"/>
              </w:rPr>
              <w:t>长超过6分钟、不足4分钟的，该项即为0分。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根据片子实际情况酌情赋分。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254" w:bottom="1168" w:left="1075" w:header="0" w:footer="959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22" w:lineRule="auto"/>
        <w:ind w:left="68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三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、舞台剧评审标准(总分100分)</w:t>
      </w:r>
    </w:p>
    <w:p>
      <w:pPr>
        <w:spacing w:line="93" w:lineRule="exact"/>
      </w:pPr>
    </w:p>
    <w:tbl>
      <w:tblPr>
        <w:tblStyle w:val="5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6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320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449" w:lineRule="exact"/>
              <w:ind w:left="975"/>
            </w:pPr>
            <w:r>
              <w:rPr>
                <w:spacing w:val="3"/>
                <w:position w:val="9"/>
              </w:rPr>
              <w:t>主题表达</w:t>
            </w:r>
          </w:p>
          <w:p>
            <w:pPr>
              <w:pStyle w:val="6"/>
              <w:spacing w:line="220" w:lineRule="auto"/>
              <w:ind w:left="1125"/>
            </w:pPr>
            <w:r>
              <w:rPr>
                <w:spacing w:val="13"/>
              </w:rPr>
              <w:t>(30分)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before="123" w:line="249" w:lineRule="auto"/>
              <w:ind w:left="13" w:right="19" w:firstLine="79"/>
              <w:jc w:val="both"/>
            </w:pPr>
            <w:r>
              <w:t>记录、展示“五老”在中国特色社会主义事业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和建设教育强国、科技强国、人才强国中的感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人事迹和人生体验，以及对青年学生积极投身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教育强国建设实践的重托和建议。主题鲜明，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贴近生活，有深度，引起观众共鸣。若偏题酌</w:t>
            </w:r>
            <w:r>
              <w:t xml:space="preserve"> </w:t>
            </w:r>
            <w:r>
              <w:rPr>
                <w:spacing w:val="-1"/>
              </w:rPr>
              <w:t>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3202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431" w:lineRule="exact"/>
              <w:ind w:left="975"/>
            </w:pPr>
            <w:r>
              <w:rPr>
                <w:spacing w:val="2"/>
                <w:position w:val="8"/>
              </w:rPr>
              <w:t>内容设置</w:t>
            </w:r>
          </w:p>
          <w:p>
            <w:pPr>
              <w:pStyle w:val="6"/>
              <w:spacing w:line="220" w:lineRule="auto"/>
              <w:ind w:left="1125"/>
            </w:pPr>
            <w:r>
              <w:rPr>
                <w:spacing w:val="13"/>
              </w:rPr>
              <w:t>(20分)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before="327" w:line="249" w:lineRule="auto"/>
              <w:ind w:left="92" w:right="20"/>
              <w:jc w:val="both"/>
            </w:pPr>
            <w:r>
              <w:t>基于人物事迹，从小点切入，以小见大；剧情</w:t>
            </w:r>
            <w:r>
              <w:rPr>
                <w:spacing w:val="13"/>
              </w:rPr>
              <w:t xml:space="preserve"> </w:t>
            </w:r>
            <w:r>
              <w:t>编排合理，情节跌宕起伏，矛盾冲突明显；幕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与幕之间转换适当。根据剧情设计酌情赋分。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32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460" w:lineRule="exact"/>
              <w:ind w:left="975"/>
            </w:pPr>
            <w:r>
              <w:rPr>
                <w:spacing w:val="4"/>
                <w:position w:val="10"/>
              </w:rPr>
              <w:t>舞台表演</w:t>
            </w:r>
          </w:p>
          <w:p>
            <w:pPr>
              <w:pStyle w:val="6"/>
              <w:spacing w:line="220" w:lineRule="auto"/>
              <w:ind w:left="1125"/>
            </w:pPr>
            <w:r>
              <w:rPr>
                <w:spacing w:val="13"/>
              </w:rPr>
              <w:t>(20分)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before="219" w:line="245" w:lineRule="auto"/>
              <w:ind w:left="53" w:right="79" w:firstLine="39"/>
              <w:jc w:val="both"/>
            </w:pPr>
            <w:r>
              <w:t>突出艺术设计与表现力，主题表现清晰，人物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性格表现充分，动作得体到位，情感细腻有共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鸣，团体合作默契。根据表演酌情赋分。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320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440" w:lineRule="exact"/>
              <w:ind w:left="975"/>
            </w:pPr>
            <w:r>
              <w:rPr>
                <w:spacing w:val="3"/>
                <w:position w:val="8"/>
              </w:rPr>
              <w:t>舞台呈现</w:t>
            </w:r>
          </w:p>
          <w:p>
            <w:pPr>
              <w:pStyle w:val="6"/>
              <w:spacing w:line="220" w:lineRule="auto"/>
              <w:ind w:left="1125"/>
            </w:pPr>
            <w:r>
              <w:rPr>
                <w:spacing w:val="13"/>
              </w:rPr>
              <w:t>(20分)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before="137" w:line="235" w:lineRule="auto"/>
              <w:ind w:left="92" w:right="79"/>
            </w:pPr>
            <w:r>
              <w:t>服装符合人物身份特点、合体大方，饰物搭配</w:t>
            </w:r>
            <w:r>
              <w:rPr>
                <w:spacing w:val="12"/>
              </w:rPr>
              <w:t xml:space="preserve"> </w:t>
            </w:r>
            <w:r>
              <w:t>得当，辅助表现人物性格、剧情效果等；场景</w:t>
            </w:r>
          </w:p>
          <w:p>
            <w:pPr>
              <w:pStyle w:val="6"/>
              <w:spacing w:before="99" w:line="218" w:lineRule="auto"/>
              <w:ind w:left="43" w:right="238" w:firstLine="200"/>
            </w:pPr>
            <w:r>
              <w:t>布置及道具安排准确反映剧目表达内容及环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境。根据视觉效果酌情赋分。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32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450" w:lineRule="exact"/>
              <w:ind w:left="975"/>
            </w:pPr>
            <w:r>
              <w:rPr>
                <w:spacing w:val="6"/>
                <w:position w:val="9"/>
              </w:rPr>
              <w:t>视频录制</w:t>
            </w:r>
          </w:p>
          <w:p>
            <w:pPr>
              <w:pStyle w:val="6"/>
              <w:spacing w:line="220" w:lineRule="auto"/>
              <w:ind w:left="1125"/>
            </w:pPr>
            <w:r>
              <w:rPr>
                <w:spacing w:val="13"/>
              </w:rPr>
              <w:t>(10分)</w:t>
            </w:r>
          </w:p>
        </w:tc>
        <w:tc>
          <w:tcPr>
            <w:tcW w:w="6398" w:type="dxa"/>
            <w:vAlign w:val="top"/>
          </w:tcPr>
          <w:p>
            <w:pPr>
              <w:pStyle w:val="6"/>
              <w:spacing w:before="149" w:line="238" w:lineRule="auto"/>
              <w:ind w:left="62" w:right="82" w:firstLine="29"/>
            </w:pPr>
            <w:r>
              <w:t>通过切换台进行多机位录制，有不同景别的搭</w:t>
            </w:r>
            <w:r>
              <w:rPr>
                <w:spacing w:val="11"/>
              </w:rPr>
              <w:t xml:space="preserve"> </w:t>
            </w:r>
            <w:r>
              <w:t>配(远景、全景、中景、近景、特写);配戴</w:t>
            </w:r>
          </w:p>
          <w:p>
            <w:pPr>
              <w:pStyle w:val="6"/>
              <w:spacing w:before="90" w:line="235" w:lineRule="auto"/>
              <w:ind w:left="13" w:right="79" w:firstLine="79"/>
            </w:pPr>
            <w:r>
              <w:t>无线话筒对演员进行收音，且声音清晰；背景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音乐符合剧情及气氛需要。根据视频呈现酌情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赋分。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324" w:bottom="1227" w:left="964" w:header="0" w:footer="101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87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86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9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EwNjVlZGJmYzZhMzg4MDJhOWY4NTFkMDAyYjQifQ=="/>
  </w:docVars>
  <w:rsids>
    <w:rsidRoot w:val="00000000"/>
    <w:rsid w:val="07AD4876"/>
    <w:rsid w:val="0EC82A44"/>
    <w:rsid w:val="15F24D83"/>
    <w:rsid w:val="19D77EB2"/>
    <w:rsid w:val="1FFD45EF"/>
    <w:rsid w:val="21640149"/>
    <w:rsid w:val="290A301D"/>
    <w:rsid w:val="296E7AAA"/>
    <w:rsid w:val="2A2D7929"/>
    <w:rsid w:val="2C5B0D34"/>
    <w:rsid w:val="2D361345"/>
    <w:rsid w:val="325B4B3A"/>
    <w:rsid w:val="34772CC8"/>
    <w:rsid w:val="36351094"/>
    <w:rsid w:val="3DC814F8"/>
    <w:rsid w:val="3DE56DB1"/>
    <w:rsid w:val="3FC03234"/>
    <w:rsid w:val="45374B5C"/>
    <w:rsid w:val="49E52DFB"/>
    <w:rsid w:val="4B850E14"/>
    <w:rsid w:val="4C701444"/>
    <w:rsid w:val="4E945148"/>
    <w:rsid w:val="4F860D40"/>
    <w:rsid w:val="5B497868"/>
    <w:rsid w:val="60553D6E"/>
    <w:rsid w:val="6B791068"/>
    <w:rsid w:val="6D6D6E40"/>
    <w:rsid w:val="75C64684"/>
    <w:rsid w:val="76454DE9"/>
    <w:rsid w:val="77507A92"/>
    <w:rsid w:val="7ACA1311"/>
    <w:rsid w:val="7E9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1449</Characters>
  <Lines>0</Lines>
  <Paragraphs>0</Paragraphs>
  <TotalTime>0</TotalTime>
  <ScaleCrop>false</ScaleCrop>
  <LinksUpToDate>false</LinksUpToDate>
  <CharactersWithSpaces>1513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2022-11-03T11:58:00Z</dcterms:created>
  <dc:creator>z123456z</dc:creator>
  <cp:lastModifiedBy>朱浩权</cp:lastModifiedBy>
  <dcterms:modified xsi:type="dcterms:W3CDTF">2024-06-17T04:02:43Z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E5C48558CB05441FA2B184C804426279</vt:lpwstr>
  </property>
</Properties>
</file>