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F8A82">
      <w:pPr>
        <w:widowControl/>
        <w:jc w:val="center"/>
        <w:rPr>
          <w:rFonts w:ascii="Times New Roman" w:hAnsi="Times New Roman" w:eastAsia="黑体" w:cs="Times New Roman"/>
          <w:b/>
          <w:bCs/>
          <w:kern w:val="0"/>
          <w:sz w:val="36"/>
          <w:szCs w:val="36"/>
          <w:lang w:bidi="ar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bCs/>
          <w:kern w:val="0"/>
          <w:sz w:val="36"/>
          <w:szCs w:val="36"/>
          <w:lang w:bidi="ar"/>
        </w:rPr>
        <w:t>研究生第二导师配备网上系统操作流程</w:t>
      </w:r>
    </w:p>
    <w:p w14:paraId="36418BF9">
      <w:pPr>
        <w:widowControl/>
        <w:jc w:val="center"/>
        <w:rPr>
          <w:rFonts w:ascii="Times New Roman" w:hAnsi="Times New Roman" w:eastAsia="宋体" w:cs="Times New Roman"/>
          <w:kern w:val="0"/>
          <w:sz w:val="28"/>
          <w:szCs w:val="28"/>
          <w:lang w:bidi="ar"/>
        </w:rPr>
      </w:pPr>
      <w:r>
        <w:rPr>
          <w:rFonts w:ascii="Times New Roman" w:hAnsi="Times New Roman" w:eastAsia="宋体" w:cs="Times New Roman"/>
          <w:kern w:val="0"/>
          <w:sz w:val="28"/>
          <w:szCs w:val="28"/>
          <w:lang w:bidi="ar"/>
        </w:rPr>
        <w:t>更新日期：2021年10月</w:t>
      </w:r>
    </w:p>
    <w:p w14:paraId="0BA394EB">
      <w:pPr>
        <w:widowControl/>
        <w:jc w:val="center"/>
        <w:rPr>
          <w:rFonts w:ascii="Times New Roman" w:hAnsi="Times New Roman" w:eastAsia="宋体" w:cs="Times New Roman"/>
          <w:kern w:val="0"/>
          <w:sz w:val="28"/>
          <w:szCs w:val="28"/>
          <w:lang w:bidi="ar"/>
        </w:rPr>
      </w:pPr>
    </w:p>
    <w:p w14:paraId="1D94BD76">
      <w:pPr>
        <w:spacing w:line="54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lang w:bidi="ar"/>
        </w:rPr>
      </w:pPr>
      <w:r>
        <w:rPr>
          <w:rFonts w:ascii="Times New Roman" w:hAnsi="Times New Roman" w:eastAsia="宋体" w:cs="Times New Roman"/>
          <w:kern w:val="0"/>
          <w:sz w:val="24"/>
          <w:lang w:bidi="ar"/>
        </w:rPr>
        <w:t>根据《华南农业大学研究生导师管理办法》（华南农办〔2017〕26号）和学院制定的《研究生导师岗位聘任实施细则》（2021年修订）要求，2020级及之前年级研究生第二导师配备应在学位论文开题前完成，</w:t>
      </w:r>
      <w:r>
        <w:rPr>
          <w:rFonts w:ascii="Times New Roman" w:hAnsi="Times New Roman" w:eastAsia="宋体" w:cs="Times New Roman"/>
          <w:b/>
          <w:bCs/>
          <w:kern w:val="0"/>
          <w:sz w:val="24"/>
          <w:lang w:bidi="ar"/>
        </w:rPr>
        <w:t>2021级起研究生第二导师配备应在第二学期结束前完成</w:t>
      </w:r>
      <w:r>
        <w:rPr>
          <w:rFonts w:ascii="Times New Roman" w:hAnsi="Times New Roman" w:eastAsia="宋体" w:cs="Times New Roman"/>
          <w:kern w:val="0"/>
          <w:sz w:val="24"/>
          <w:lang w:bidi="ar"/>
        </w:rPr>
        <w:t>。专业学位研究生实行双导师负责制，非全日制专业学位研究生必须配备校外第二导师，全日制专业学位研究生原则上应配备校外第二导师</w:t>
      </w:r>
      <w:r>
        <w:rPr>
          <w:rFonts w:hint="eastAsia" w:ascii="Times New Roman" w:hAnsi="Times New Roman" w:eastAsia="宋体" w:cs="Times New Roman"/>
          <w:kern w:val="0"/>
          <w:sz w:val="24"/>
          <w:lang w:bidi="ar"/>
        </w:rPr>
        <w:t>（如确需配备校内二导，须向学院说明理由）</w:t>
      </w:r>
      <w:r>
        <w:rPr>
          <w:rFonts w:ascii="Times New Roman" w:hAnsi="Times New Roman" w:eastAsia="宋体" w:cs="Times New Roman"/>
          <w:kern w:val="0"/>
          <w:sz w:val="24"/>
          <w:lang w:bidi="ar"/>
        </w:rPr>
        <w:t>。第二导师聘任要求按本学院制定的《研究生导师岗位聘任实施细则》（2021年修订）执行，由学院统一聘任第二导师并报研究生院备案。</w:t>
      </w:r>
    </w:p>
    <w:p w14:paraId="6E351348">
      <w:pPr>
        <w:spacing w:line="540" w:lineRule="exact"/>
        <w:ind w:firstLine="480" w:firstLineChars="200"/>
        <w:jc w:val="left"/>
        <w:rPr>
          <w:rFonts w:ascii="Times New Roman" w:hAnsi="Times New Roman" w:eastAsia="黑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  <w:lang w:bidi="ar"/>
        </w:rPr>
        <w:t>研究生第二导师配备需研究生本人在“研究生教育管理系统”申请，并由第一导师从学院第二导师库中选定导师名单，具体操作流程如下：</w:t>
      </w:r>
    </w:p>
    <w:p w14:paraId="0531B2F0">
      <w:pPr>
        <w:jc w:val="center"/>
        <w:rPr>
          <w:rFonts w:ascii="Times New Roman" w:hAnsi="Times New Roman" w:eastAsia="黑体" w:cs="Times New Roman"/>
          <w:kern w:val="0"/>
          <w:sz w:val="24"/>
        </w:rPr>
      </w:pPr>
    </w:p>
    <w:p w14:paraId="5EAA4560">
      <w:pPr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kern w:val="0"/>
          <w:sz w:val="24"/>
        </w:rPr>
        <w:t>流程：研究生申请</w:t>
      </w:r>
      <w:r>
        <w:rPr>
          <w:rFonts w:ascii="Times New Roman" w:hAnsi="Times New Roman" w:eastAsia="黑体" w:cs="Times New Roman"/>
          <w:kern w:val="0"/>
          <w:sz w:val="24"/>
        </w:rPr>
        <w:sym w:font="Wingdings" w:char="F0E8"/>
      </w:r>
      <w:r>
        <w:rPr>
          <w:rFonts w:ascii="Times New Roman" w:hAnsi="Times New Roman" w:eastAsia="黑体" w:cs="Times New Roman"/>
          <w:kern w:val="0"/>
          <w:sz w:val="24"/>
        </w:rPr>
        <w:t>研究生第一导师选定第二导师</w:t>
      </w:r>
      <w:r>
        <w:rPr>
          <w:rFonts w:ascii="Times New Roman" w:hAnsi="Times New Roman" w:eastAsia="黑体" w:cs="Times New Roman"/>
          <w:kern w:val="0"/>
          <w:sz w:val="24"/>
        </w:rPr>
        <w:sym w:font="Wingdings" w:char="F0E8"/>
      </w:r>
      <w:r>
        <w:rPr>
          <w:rFonts w:ascii="Times New Roman" w:hAnsi="Times New Roman" w:eastAsia="黑体" w:cs="Times New Roman"/>
          <w:kern w:val="0"/>
          <w:sz w:val="24"/>
        </w:rPr>
        <w:t>学院审核</w:t>
      </w:r>
      <w:r>
        <w:rPr>
          <w:rFonts w:ascii="Times New Roman" w:hAnsi="Times New Roman" w:eastAsia="黑体" w:cs="Times New Roman"/>
          <w:kern w:val="0"/>
          <w:sz w:val="24"/>
        </w:rPr>
        <w:sym w:font="Wingdings" w:char="F0E8"/>
      </w:r>
      <w:r>
        <w:rPr>
          <w:rFonts w:ascii="Times New Roman" w:hAnsi="Times New Roman" w:eastAsia="黑体" w:cs="Times New Roman"/>
          <w:kern w:val="0"/>
          <w:sz w:val="24"/>
        </w:rPr>
        <w:t>研究生院审核</w:t>
      </w:r>
    </w:p>
    <w:p w14:paraId="453469D0">
      <w:pPr>
        <w:rPr>
          <w:rFonts w:ascii="Times New Roman" w:hAnsi="Times New Roman" w:cs="Times New Roman"/>
        </w:rPr>
      </w:pPr>
    </w:p>
    <w:p w14:paraId="06CC26A9">
      <w:pPr>
        <w:rPr>
          <w:rFonts w:ascii="Times New Roman" w:hAnsi="Times New Roman" w:cs="Times New Roman"/>
        </w:rPr>
      </w:pPr>
    </w:p>
    <w:p w14:paraId="60F3C98E">
      <w:pPr>
        <w:pStyle w:val="2"/>
        <w:numPr>
          <w:ilvl w:val="0"/>
          <w:numId w:val="1"/>
        </w:numPr>
        <w:snapToGrid w:val="0"/>
        <w:spacing w:before="0" w:after="0" w:line="360" w:lineRule="auto"/>
        <w:ind w:firstLine="562" w:firstLineChars="200"/>
        <w:rPr>
          <w:rFonts w:ascii="Times New Roman" w:hAnsi="Times New Roman" w:eastAsia="黑体" w:cs="Times New Roman"/>
          <w:kern w:val="0"/>
          <w:sz w:val="28"/>
          <w:szCs w:val="28"/>
          <w:lang w:bidi="ar"/>
        </w:rPr>
      </w:pPr>
      <w:r>
        <w:rPr>
          <w:rFonts w:ascii="Times New Roman" w:hAnsi="Times New Roman" w:eastAsia="黑体" w:cs="Times New Roman"/>
          <w:kern w:val="0"/>
          <w:sz w:val="28"/>
          <w:szCs w:val="28"/>
          <w:lang w:bidi="ar"/>
        </w:rPr>
        <w:t>研究生申请</w:t>
      </w:r>
    </w:p>
    <w:p w14:paraId="03883437">
      <w:pPr>
        <w:pStyle w:val="2"/>
        <w:snapToGrid w:val="0"/>
        <w:spacing w:before="0" w:after="0" w:line="360" w:lineRule="auto"/>
        <w:ind w:firstLine="480" w:firstLineChars="200"/>
        <w:jc w:val="center"/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b w:val="0"/>
          <w:bCs w:val="0"/>
          <w:kern w:val="0"/>
          <w:sz w:val="24"/>
          <w:szCs w:val="24"/>
          <w:lang w:bidi="ar"/>
        </w:rPr>
        <w:t>登录“研究生教育管理系统”，点击“其他→第二导师申请管理→申请”（图1，图2）。</w:t>
      </w: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drawing>
          <wp:inline distT="0" distB="0" distL="114300" distR="114300">
            <wp:extent cx="304800" cy="304800"/>
            <wp:effectExtent l="0" t="0" r="0" b="0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drawing>
          <wp:inline distT="0" distB="0" distL="114300" distR="114300">
            <wp:extent cx="1543685" cy="1536700"/>
            <wp:effectExtent l="0" t="0" r="10795" b="2540"/>
            <wp:docPr id="11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47DD7A">
      <w:pPr>
        <w:widowControl/>
        <w:spacing w:line="360" w:lineRule="auto"/>
        <w:ind w:firstLine="5040" w:firstLineChars="2100"/>
        <w:jc w:val="left"/>
        <w:rPr>
          <w:rFonts w:ascii="Times New Roman" w:hAnsi="Times New Roman" w:eastAsia="宋体" w:cs="Times New Roman"/>
          <w:kern w:val="0"/>
          <w:sz w:val="24"/>
          <w:lang w:bidi="ar"/>
        </w:rPr>
      </w:pPr>
      <w:r>
        <w:rPr>
          <w:rFonts w:ascii="Times New Roman" w:hAnsi="Times New Roman" w:eastAsia="宋体" w:cs="Times New Roman"/>
          <w:kern w:val="0"/>
          <w:sz w:val="24"/>
          <w:lang w:bidi="ar"/>
        </w:rPr>
        <w:t>图1</w:t>
      </w:r>
    </w:p>
    <w:p w14:paraId="2F084D57">
      <w:pPr>
        <w:widowControl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24"/>
          <w:lang w:bidi="ar"/>
        </w:rPr>
        <w:drawing>
          <wp:inline distT="0" distB="0" distL="114300" distR="114300">
            <wp:extent cx="4037965" cy="591820"/>
            <wp:effectExtent l="0" t="0" r="635" b="25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796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8BC909">
      <w:pPr>
        <w:widowControl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lang w:bidi="ar"/>
        </w:rPr>
      </w:pP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lang w:bidi="ar"/>
        </w:rPr>
        <w:t xml:space="preserve">      图2</w:t>
      </w:r>
    </w:p>
    <w:p w14:paraId="49AC5495">
      <w:pPr>
        <w:widowControl/>
        <w:spacing w:line="360" w:lineRule="auto"/>
        <w:jc w:val="left"/>
        <w:rPr>
          <w:rFonts w:ascii="Times New Roman" w:hAnsi="Times New Roman" w:eastAsia="宋体" w:cs="Times New Roman"/>
          <w:kern w:val="0"/>
          <w:szCs w:val="21"/>
          <w:lang w:bidi="ar"/>
        </w:rPr>
      </w:pPr>
    </w:p>
    <w:p w14:paraId="7335AAC6">
      <w:pPr>
        <w:widowControl/>
        <w:numPr>
          <w:ilvl w:val="0"/>
          <w:numId w:val="2"/>
        </w:numPr>
        <w:spacing w:line="360" w:lineRule="auto"/>
        <w:jc w:val="left"/>
        <w:rPr>
          <w:rFonts w:ascii="Times New Roman" w:hAnsi="Times New Roman" w:eastAsia="黑体" w:cs="Times New Roman"/>
          <w:kern w:val="0"/>
          <w:sz w:val="28"/>
          <w:szCs w:val="28"/>
          <w:lang w:bidi="ar"/>
        </w:rPr>
      </w:pPr>
      <w:r>
        <w:rPr>
          <w:rFonts w:ascii="Times New Roman" w:hAnsi="Times New Roman" w:eastAsia="黑体" w:cs="Times New Roman"/>
          <w:kern w:val="0"/>
          <w:sz w:val="28"/>
          <w:szCs w:val="28"/>
          <w:lang w:bidi="ar"/>
        </w:rPr>
        <w:t>研究生第一导师选定第二导师名单</w:t>
      </w:r>
    </w:p>
    <w:p w14:paraId="6CE5552E">
      <w:pPr>
        <w:widowControl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lang w:bidi="ar"/>
        </w:rPr>
      </w:pPr>
      <w:r>
        <w:rPr>
          <w:rFonts w:ascii="Times New Roman" w:hAnsi="Times New Roman" w:eastAsia="宋体" w:cs="Times New Roman"/>
          <w:kern w:val="0"/>
          <w:sz w:val="24"/>
          <w:lang w:bidi="ar"/>
        </w:rPr>
        <w:t>研究生第一导师登录“研究生教育管理系统”，点击“导师→学生培养指导→学生二导审核管理”（图3）。点击“选择”，在“关键字”中输入姓名或工号（校外导师为编号）查找名单，点击绿色按键确认（图4），选定第二导师名单后，再点击右边绿色图标，完成二导申请审核（图5）。如果按姓名或工号（校外导师为编号）查找不到第二导师名单的，请与学院负责老师联系确认是否已获聘第二导师资格。</w:t>
      </w:r>
    </w:p>
    <w:p w14:paraId="3501AB3D">
      <w:pPr>
        <w:widowControl/>
        <w:spacing w:line="360" w:lineRule="auto"/>
        <w:ind w:firstLine="4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24"/>
          <w:lang w:bidi="ar"/>
        </w:rPr>
        <w:drawing>
          <wp:inline distT="0" distB="0" distL="114300" distR="114300">
            <wp:extent cx="6144895" cy="1447800"/>
            <wp:effectExtent l="0" t="0" r="1206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1321CC">
      <w:pPr>
        <w:widowControl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lang w:bidi="ar"/>
        </w:rPr>
      </w:pPr>
      <w:r>
        <w:rPr>
          <w:rFonts w:ascii="Times New Roman" w:hAnsi="Times New Roman" w:eastAsia="宋体" w:cs="Times New Roman"/>
          <w:kern w:val="0"/>
          <w:sz w:val="24"/>
          <w:lang w:bidi="ar"/>
        </w:rPr>
        <w:t>图3</w:t>
      </w:r>
    </w:p>
    <w:p w14:paraId="25045266">
      <w:pPr>
        <w:widowControl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lang w:bidi="ar"/>
        </w:rPr>
      </w:pPr>
    </w:p>
    <w:p w14:paraId="31D9CAE1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24"/>
          <w:lang w:bidi="ar"/>
        </w:rPr>
        <w:drawing>
          <wp:inline distT="0" distB="0" distL="114300" distR="114300">
            <wp:extent cx="5906135" cy="1478280"/>
            <wp:effectExtent l="0" t="0" r="698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48D995">
      <w:pPr>
        <w:widowControl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lang w:bidi="ar"/>
        </w:rPr>
      </w:pPr>
      <w:r>
        <w:rPr>
          <w:rFonts w:ascii="Times New Roman" w:hAnsi="Times New Roman" w:eastAsia="宋体" w:cs="Times New Roman"/>
          <w:kern w:val="0"/>
          <w:sz w:val="24"/>
          <w:lang w:bidi="ar"/>
        </w:rPr>
        <w:t>图4</w:t>
      </w:r>
    </w:p>
    <w:p w14:paraId="04CFD351">
      <w:pPr>
        <w:widowControl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lang w:bidi="ar"/>
        </w:rPr>
      </w:pPr>
      <w:r>
        <w:rPr>
          <w:rFonts w:ascii="Times New Roman" w:hAnsi="Times New Roman" w:eastAsia="宋体" w:cs="Times New Roman"/>
          <w:kern w:val="0"/>
          <w:sz w:val="24"/>
          <w:lang w:bidi="ar"/>
        </w:rPr>
        <w:drawing>
          <wp:inline distT="0" distB="0" distL="114300" distR="114300">
            <wp:extent cx="5612765" cy="598805"/>
            <wp:effectExtent l="0" t="0" r="10795" b="1079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765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EA8805">
      <w:pPr>
        <w:widowControl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lang w:bidi="ar"/>
        </w:rPr>
      </w:pPr>
      <w:r>
        <w:rPr>
          <w:rFonts w:ascii="Times New Roman" w:hAnsi="Times New Roman" w:eastAsia="宋体" w:cs="Times New Roman"/>
          <w:kern w:val="0"/>
          <w:sz w:val="24"/>
          <w:lang w:bidi="ar"/>
        </w:rPr>
        <w:t>图5</w:t>
      </w:r>
    </w:p>
    <w:p w14:paraId="4770E721">
      <w:pPr>
        <w:widowControl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lang w:bidi="ar"/>
        </w:rPr>
      </w:pPr>
    </w:p>
    <w:p w14:paraId="515FC97C"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24"/>
          <w:lang w:bidi="ar"/>
        </w:rPr>
        <w:t xml:space="preserve">  </w:t>
      </w:r>
    </w:p>
    <w:p w14:paraId="62C1747C">
      <w:pPr>
        <w:widowControl/>
        <w:spacing w:line="360" w:lineRule="auto"/>
        <w:rPr>
          <w:rFonts w:ascii="Times New Roman" w:hAnsi="Times New Roman" w:eastAsia="黑体" w:cs="Times New Roman"/>
          <w:kern w:val="0"/>
          <w:sz w:val="24"/>
          <w:lang w:bidi="ar"/>
        </w:rPr>
      </w:pPr>
      <w:r>
        <w:rPr>
          <w:rFonts w:ascii="Times New Roman" w:hAnsi="Times New Roman" w:eastAsia="黑体" w:cs="Times New Roman"/>
          <w:kern w:val="0"/>
          <w:sz w:val="24"/>
          <w:lang w:bidi="ar"/>
        </w:rPr>
        <w:t>三、学院审核第二导师信息</w:t>
      </w:r>
    </w:p>
    <w:p w14:paraId="329E9C1A">
      <w:pPr>
        <w:widowControl/>
        <w:spacing w:line="360" w:lineRule="auto"/>
        <w:ind w:firstLine="480" w:firstLineChars="200"/>
        <w:rPr>
          <w:rFonts w:ascii="Times New Roman" w:hAnsi="Times New Roman" w:eastAsia="黑体" w:cs="Times New Roman"/>
          <w:kern w:val="0"/>
          <w:sz w:val="24"/>
          <w:lang w:bidi="ar"/>
        </w:rPr>
      </w:pPr>
      <w:r>
        <w:rPr>
          <w:rFonts w:ascii="Times New Roman" w:hAnsi="Times New Roman" w:eastAsia="宋体" w:cs="Times New Roman"/>
          <w:kern w:val="0"/>
          <w:sz w:val="24"/>
          <w:lang w:bidi="ar"/>
        </w:rPr>
        <w:t>学院根据《研究生导师岗位聘任实施细则》（202年修订）中关于第二导师的聘任要求，审核拟配备导师是否已经学院聘任为第二导师且在有效聘期内。审核工作可通过逐条记录审核（图7）或多条记录批量审核（图8）。</w:t>
      </w:r>
    </w:p>
    <w:p w14:paraId="09D7703C"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24"/>
          <w:lang w:bidi="ar"/>
        </w:rPr>
        <w:drawing>
          <wp:inline distT="0" distB="0" distL="114300" distR="114300">
            <wp:extent cx="5912485" cy="1030605"/>
            <wp:effectExtent l="0" t="0" r="635" b="5715"/>
            <wp:docPr id="12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F958A8">
      <w:pPr>
        <w:widowControl/>
        <w:spacing w:line="360" w:lineRule="auto"/>
        <w:jc w:val="center"/>
        <w:rPr>
          <w:rFonts w:ascii="Times New Roman" w:hAnsi="Times New Roman" w:eastAsia="黑体" w:cs="Times New Roman"/>
          <w:kern w:val="0"/>
          <w:sz w:val="24"/>
          <w:lang w:bidi="ar"/>
        </w:rPr>
      </w:pPr>
      <w:r>
        <w:rPr>
          <w:rFonts w:ascii="Times New Roman" w:hAnsi="Times New Roman" w:eastAsia="黑体" w:cs="Times New Roman"/>
          <w:kern w:val="0"/>
          <w:sz w:val="24"/>
          <w:lang w:bidi="ar"/>
        </w:rPr>
        <w:t>图6</w:t>
      </w:r>
    </w:p>
    <w:p w14:paraId="00CAFAFA"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24"/>
          <w:lang w:bidi="ar"/>
        </w:rPr>
        <w:drawing>
          <wp:inline distT="0" distB="0" distL="114300" distR="114300">
            <wp:extent cx="5930900" cy="976630"/>
            <wp:effectExtent l="0" t="0" r="12700" b="13970"/>
            <wp:docPr id="14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0B096A">
      <w:pPr>
        <w:widowControl/>
        <w:spacing w:line="360" w:lineRule="auto"/>
        <w:jc w:val="center"/>
        <w:rPr>
          <w:rFonts w:ascii="Times New Roman" w:hAnsi="Times New Roman" w:eastAsia="黑体" w:cs="Times New Roman"/>
          <w:kern w:val="0"/>
          <w:sz w:val="24"/>
          <w:lang w:bidi="ar"/>
        </w:rPr>
      </w:pPr>
      <w:r>
        <w:rPr>
          <w:rFonts w:ascii="Times New Roman" w:hAnsi="Times New Roman" w:eastAsia="黑体" w:cs="Times New Roman"/>
          <w:kern w:val="0"/>
          <w:sz w:val="24"/>
          <w:lang w:bidi="ar"/>
        </w:rPr>
        <w:t>图7</w:t>
      </w:r>
    </w:p>
    <w:p w14:paraId="7074CAA6">
      <w:pPr>
        <w:widowControl/>
        <w:spacing w:line="360" w:lineRule="auto"/>
        <w:jc w:val="left"/>
        <w:rPr>
          <w:rFonts w:ascii="Times New Roman" w:hAnsi="Times New Roman" w:cs="Times New Roman"/>
        </w:rPr>
      </w:pPr>
    </w:p>
    <w:p w14:paraId="4B8F2EE8">
      <w:pPr>
        <w:widowControl/>
        <w:numPr>
          <w:ilvl w:val="0"/>
          <w:numId w:val="3"/>
        </w:numPr>
        <w:spacing w:line="360" w:lineRule="auto"/>
        <w:rPr>
          <w:rFonts w:ascii="Times New Roman" w:hAnsi="Times New Roman" w:eastAsia="黑体" w:cs="Times New Roman"/>
          <w:kern w:val="0"/>
          <w:sz w:val="24"/>
          <w:lang w:bidi="ar"/>
        </w:rPr>
      </w:pPr>
      <w:r>
        <w:rPr>
          <w:rFonts w:ascii="Times New Roman" w:hAnsi="Times New Roman" w:eastAsia="黑体" w:cs="Times New Roman"/>
          <w:kern w:val="0"/>
          <w:sz w:val="24"/>
          <w:lang w:bidi="ar"/>
        </w:rPr>
        <w:t>第二导师配备结果查看</w:t>
      </w:r>
    </w:p>
    <w:p w14:paraId="4F076ABF">
      <w:pPr>
        <w:widowControl/>
        <w:spacing w:line="360" w:lineRule="auto"/>
        <w:rPr>
          <w:rFonts w:ascii="Times New Roman" w:hAnsi="Times New Roman" w:eastAsia="宋体" w:cs="Times New Roman"/>
          <w:kern w:val="0"/>
          <w:sz w:val="24"/>
          <w:lang w:bidi="ar"/>
        </w:rPr>
      </w:pPr>
      <w:r>
        <w:rPr>
          <w:rFonts w:ascii="Times New Roman" w:hAnsi="Times New Roman" w:eastAsia="黑体" w:cs="Times New Roman"/>
          <w:kern w:val="0"/>
          <w:sz w:val="24"/>
          <w:lang w:bidi="ar"/>
        </w:rPr>
        <w:t xml:space="preserve">   </w:t>
      </w:r>
      <w:r>
        <w:rPr>
          <w:rFonts w:ascii="Times New Roman" w:hAnsi="Times New Roman" w:eastAsia="宋体" w:cs="Times New Roman"/>
          <w:kern w:val="0"/>
          <w:sz w:val="24"/>
          <w:lang w:bidi="ar"/>
        </w:rPr>
        <w:t>研究生及导师登录研究生教育管理系统可查看第二导师的配备结果。审核通过的，第二导师名单可在系统中显示。</w:t>
      </w:r>
      <w:r>
        <w:rPr>
          <w:rFonts w:ascii="Times New Roman" w:hAnsi="Times New Roman" w:eastAsia="宋体" w:cs="Times New Roman"/>
          <w:kern w:val="0"/>
          <w:sz w:val="24"/>
          <w:lang w:bidi="ar"/>
        </w:rPr>
        <w:tab/>
      </w:r>
    </w:p>
    <w:sectPr>
      <w:footerReference r:id="rId3" w:type="default"/>
      <w:pgSz w:w="11906" w:h="16838"/>
      <w:pgMar w:top="1134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0026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07B606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07B606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85448"/>
    <w:multiLevelType w:val="singleLevel"/>
    <w:tmpl w:val="08A854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7D19D1"/>
    <w:multiLevelType w:val="singleLevel"/>
    <w:tmpl w:val="537D19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930E062"/>
    <w:multiLevelType w:val="singleLevel"/>
    <w:tmpl w:val="7930E06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496A98"/>
    <w:rsid w:val="00194388"/>
    <w:rsid w:val="002E6962"/>
    <w:rsid w:val="00B06983"/>
    <w:rsid w:val="00B609C2"/>
    <w:rsid w:val="00E66037"/>
    <w:rsid w:val="04B904AD"/>
    <w:rsid w:val="0B464A81"/>
    <w:rsid w:val="0E510462"/>
    <w:rsid w:val="10E7001A"/>
    <w:rsid w:val="11C53783"/>
    <w:rsid w:val="12496A98"/>
    <w:rsid w:val="12CE24D0"/>
    <w:rsid w:val="144E5341"/>
    <w:rsid w:val="14820CB7"/>
    <w:rsid w:val="179204B8"/>
    <w:rsid w:val="1C142D7E"/>
    <w:rsid w:val="1D9F7BE5"/>
    <w:rsid w:val="1FB61AE9"/>
    <w:rsid w:val="1FDD3171"/>
    <w:rsid w:val="1FEF0A68"/>
    <w:rsid w:val="209440CF"/>
    <w:rsid w:val="21065F8B"/>
    <w:rsid w:val="218E2867"/>
    <w:rsid w:val="226D25F8"/>
    <w:rsid w:val="245B665A"/>
    <w:rsid w:val="2F5A3BAC"/>
    <w:rsid w:val="334E7F9A"/>
    <w:rsid w:val="34106FF5"/>
    <w:rsid w:val="34491E11"/>
    <w:rsid w:val="35CC2434"/>
    <w:rsid w:val="37115B87"/>
    <w:rsid w:val="375B121E"/>
    <w:rsid w:val="37827249"/>
    <w:rsid w:val="3E2C1B2B"/>
    <w:rsid w:val="3E5C0CE8"/>
    <w:rsid w:val="3FF625BA"/>
    <w:rsid w:val="45BC419C"/>
    <w:rsid w:val="45DD44F7"/>
    <w:rsid w:val="46FA79EE"/>
    <w:rsid w:val="47A74B8E"/>
    <w:rsid w:val="4A9077AB"/>
    <w:rsid w:val="4B8452CF"/>
    <w:rsid w:val="4D6857C1"/>
    <w:rsid w:val="4F207788"/>
    <w:rsid w:val="5136006F"/>
    <w:rsid w:val="53386FEA"/>
    <w:rsid w:val="535D2E76"/>
    <w:rsid w:val="540C2619"/>
    <w:rsid w:val="55C44DB1"/>
    <w:rsid w:val="55FC1246"/>
    <w:rsid w:val="5A5E65BA"/>
    <w:rsid w:val="5A8318F9"/>
    <w:rsid w:val="5C6B4FFB"/>
    <w:rsid w:val="5CE57F9F"/>
    <w:rsid w:val="5ED01BEA"/>
    <w:rsid w:val="5F2C5E49"/>
    <w:rsid w:val="60ED30FB"/>
    <w:rsid w:val="61E8281D"/>
    <w:rsid w:val="63074937"/>
    <w:rsid w:val="65AF79BD"/>
    <w:rsid w:val="686C7191"/>
    <w:rsid w:val="69481ACE"/>
    <w:rsid w:val="697B3BE2"/>
    <w:rsid w:val="698B79CD"/>
    <w:rsid w:val="6D606498"/>
    <w:rsid w:val="6D692789"/>
    <w:rsid w:val="6FE063D9"/>
    <w:rsid w:val="7003778B"/>
    <w:rsid w:val="787D7E1B"/>
    <w:rsid w:val="78A61B25"/>
    <w:rsid w:val="7B59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08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820</Characters>
  <Lines>6</Lines>
  <Paragraphs>1</Paragraphs>
  <TotalTime>50</TotalTime>
  <ScaleCrop>false</ScaleCrop>
  <LinksUpToDate>false</LinksUpToDate>
  <CharactersWithSpaces>833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2023-04-11T03:17:00Z</dcterms:created>
  <dc:creator>lbs</dc:creator>
  <cp:lastModifiedBy>李幸福</cp:lastModifiedBy>
  <dcterms:modified xsi:type="dcterms:W3CDTF">2025-03-05T12:41:01Z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FB13C629F69D4E9EAD1F237B170F85AD_13</vt:lpwstr>
  </property>
</Properties>
</file>