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62" w:rsidRDefault="00BF6462" w:rsidP="00BF646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 w:rsidRPr="00B37753">
        <w:rPr>
          <w:rFonts w:hint="eastAsia"/>
          <w:b/>
          <w:bCs/>
          <w:iCs/>
          <w:sz w:val="32"/>
          <w:szCs w:val="32"/>
        </w:rPr>
        <w:t>2020</w:t>
      </w:r>
      <w:r w:rsidRPr="00B37753">
        <w:rPr>
          <w:rFonts w:hint="eastAsia"/>
          <w:b/>
          <w:bCs/>
          <w:iCs/>
          <w:sz w:val="32"/>
          <w:szCs w:val="32"/>
        </w:rPr>
        <w:t>年大学生创新创业训练计划项目立项宣讲会</w:t>
      </w:r>
      <w:r>
        <w:rPr>
          <w:rFonts w:hint="eastAsia"/>
          <w:b/>
          <w:bCs/>
          <w:iCs/>
          <w:sz w:val="32"/>
          <w:szCs w:val="32"/>
        </w:rPr>
        <w:t>活动证明信息</w:t>
      </w:r>
      <w:r>
        <w:rPr>
          <w:rFonts w:hint="eastAsia"/>
          <w:b/>
          <w:sz w:val="32"/>
          <w:szCs w:val="32"/>
        </w:rPr>
        <w:t>的通知</w:t>
      </w:r>
    </w:p>
    <w:p w:rsidR="00BF6462" w:rsidRDefault="00BF6462" w:rsidP="00BF646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公共管理学院科技创新与创业联合会于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日举办了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年大学生创新创业训练计划项目立项宣讲会。为了保证活动证明信息的准确性，现将核对信息的有关事项通知如下。</w:t>
      </w:r>
    </w:p>
    <w:p w:rsidR="00BF6462" w:rsidRDefault="00BF6462" w:rsidP="00BF6462">
      <w:pPr>
        <w:rPr>
          <w:sz w:val="24"/>
          <w:szCs w:val="24"/>
        </w:rPr>
      </w:pPr>
    </w:p>
    <w:p w:rsidR="00BF6462" w:rsidRDefault="00BF6462" w:rsidP="00BF6462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一、活动证明信息</w:t>
      </w:r>
    </w:p>
    <w:p w:rsidR="00BF6462" w:rsidRDefault="00BF6462" w:rsidP="00BF6462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请同学自行下载查看附件</w:t>
      </w:r>
      <w:r>
        <w:rPr>
          <w:sz w:val="24"/>
          <w:szCs w:val="24"/>
        </w:rPr>
        <w:t>1</w:t>
      </w:r>
    </w:p>
    <w:p w:rsidR="00BF6462" w:rsidRDefault="00BF6462" w:rsidP="00BF64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二、核对内容及异议申请</w:t>
      </w:r>
    </w:p>
    <w:p w:rsidR="00BF6462" w:rsidRDefault="00BF6462" w:rsidP="00BF646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参与人员须认真核对参与形式是否正确、名单有无遗漏、名字有无错误等内容。参与人员对以上有关信息有异议的，请认真填写《公共管理学院科技创新与创业联合会活动证明信息异议申请表（个人用）》（见附件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），并于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24</w:t>
      </w:r>
      <w:r>
        <w:rPr>
          <w:rFonts w:hint="eastAsia"/>
          <w:sz w:val="24"/>
          <w:szCs w:val="24"/>
        </w:rPr>
        <w:t>时前将填妥的申请表发送至科技创新与创业联合会</w:t>
      </w:r>
      <w:r>
        <w:rPr>
          <w:sz w:val="24"/>
          <w:szCs w:val="24"/>
        </w:rPr>
        <w:t>运营发展部</w:t>
      </w:r>
      <w:r>
        <w:rPr>
          <w:rFonts w:hint="eastAsia"/>
          <w:sz w:val="24"/>
          <w:szCs w:val="24"/>
        </w:rPr>
        <w:t>邮箱处（</w:t>
      </w:r>
      <w:r>
        <w:rPr>
          <w:sz w:val="24"/>
          <w:szCs w:val="24"/>
        </w:rPr>
        <w:t>ggklyyb@163.com</w:t>
      </w:r>
      <w:r>
        <w:rPr>
          <w:rFonts w:hint="eastAsia"/>
          <w:sz w:val="24"/>
          <w:szCs w:val="24"/>
        </w:rPr>
        <w:t>）。逾期不再受理，由此引起的后果由参与人员自行承担。</w:t>
      </w:r>
    </w:p>
    <w:p w:rsidR="00BF6462" w:rsidRDefault="00BF6462" w:rsidP="00BF64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联系人：朱秀霞（</w:t>
      </w:r>
      <w:r>
        <w:rPr>
          <w:rFonts w:hint="eastAsia"/>
          <w:sz w:val="24"/>
          <w:szCs w:val="24"/>
        </w:rPr>
        <w:t>13600096062</w:t>
      </w:r>
      <w:r>
        <w:rPr>
          <w:rFonts w:hint="eastAsia"/>
          <w:sz w:val="24"/>
          <w:szCs w:val="24"/>
        </w:rPr>
        <w:t>）</w:t>
      </w:r>
    </w:p>
    <w:p w:rsidR="00BF6462" w:rsidRDefault="00BF6462" w:rsidP="00BF6462">
      <w:pPr>
        <w:rPr>
          <w:sz w:val="24"/>
          <w:szCs w:val="24"/>
        </w:rPr>
      </w:pPr>
    </w:p>
    <w:p w:rsidR="00BF6462" w:rsidRDefault="00BF6462" w:rsidP="00BF64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年大学生创新创业训练计划项目立项宣讲会活动证明</w:t>
      </w:r>
    </w:p>
    <w:p w:rsidR="00BF6462" w:rsidRDefault="00BF6462" w:rsidP="00BF64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：公共管理学院科技创新与创业联合会活动证明信息异议申请表（个人用）</w:t>
      </w:r>
    </w:p>
    <w:p w:rsidR="00BF6462" w:rsidRDefault="00BF6462" w:rsidP="00BF6462">
      <w:pPr>
        <w:jc w:val="righ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公共管理学院科技创新与创业联合会</w:t>
      </w:r>
    </w:p>
    <w:p w:rsidR="00BF6462" w:rsidRDefault="00BF6462" w:rsidP="00BF6462">
      <w:pPr>
        <w:jc w:val="righ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t>20</w:t>
      </w:r>
      <w:r>
        <w:rPr>
          <w:rFonts w:ascii="Calibri" w:eastAsia="宋体" w:hAnsi="Calibri" w:cs="Times New Roman" w:hint="eastAsia"/>
          <w:sz w:val="24"/>
          <w:szCs w:val="24"/>
        </w:rPr>
        <w:t>20</w:t>
      </w:r>
      <w:r>
        <w:rPr>
          <w:rFonts w:ascii="Calibri" w:eastAsia="宋体" w:hAnsi="Calibri" w:cs="Times New Roman" w:hint="eastAsia"/>
          <w:sz w:val="24"/>
          <w:szCs w:val="24"/>
        </w:rPr>
        <w:t>年</w:t>
      </w:r>
      <w:r>
        <w:rPr>
          <w:rFonts w:ascii="Calibri" w:eastAsia="宋体" w:hAnsi="Calibri" w:cs="Times New Roman" w:hint="eastAsia"/>
          <w:sz w:val="24"/>
          <w:szCs w:val="24"/>
        </w:rPr>
        <w:t>5</w:t>
      </w:r>
      <w:r>
        <w:rPr>
          <w:rFonts w:ascii="Calibri" w:eastAsia="宋体" w:hAnsi="Calibri" w:cs="Times New Roman" w:hint="eastAsia"/>
          <w:sz w:val="24"/>
          <w:szCs w:val="24"/>
        </w:rPr>
        <w:t>月</w:t>
      </w:r>
      <w:r>
        <w:rPr>
          <w:rFonts w:ascii="Calibri" w:eastAsia="宋体" w:hAnsi="Calibri" w:cs="Times New Roman" w:hint="eastAsia"/>
          <w:sz w:val="24"/>
          <w:szCs w:val="24"/>
        </w:rPr>
        <w:t>16</w:t>
      </w:r>
      <w:r>
        <w:rPr>
          <w:rFonts w:ascii="Calibri" w:eastAsia="宋体" w:hAnsi="Calibri" w:cs="Times New Roman" w:hint="eastAsia"/>
          <w:sz w:val="24"/>
          <w:szCs w:val="24"/>
        </w:rPr>
        <w:t>日</w:t>
      </w:r>
    </w:p>
    <w:p w:rsidR="00BF6462" w:rsidRDefault="00BF6462" w:rsidP="00BF6462"/>
    <w:p w:rsidR="009A19E9" w:rsidRDefault="009A19E9">
      <w:bookmarkStart w:id="0" w:name="_GoBack"/>
      <w:bookmarkEnd w:id="0"/>
    </w:p>
    <w:sectPr w:rsidR="009A19E9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9BF" w:rsidRDefault="001569BF" w:rsidP="001B7E41">
      <w:r>
        <w:separator/>
      </w:r>
    </w:p>
  </w:endnote>
  <w:endnote w:type="continuationSeparator" w:id="0">
    <w:p w:rsidR="001569BF" w:rsidRDefault="001569BF" w:rsidP="001B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9BF" w:rsidRDefault="001569BF" w:rsidP="001B7E41">
      <w:r>
        <w:separator/>
      </w:r>
    </w:p>
  </w:footnote>
  <w:footnote w:type="continuationSeparator" w:id="0">
    <w:p w:rsidR="001569BF" w:rsidRDefault="001569BF" w:rsidP="001B7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E41" w:rsidRDefault="001569B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449407" o:spid="_x0000_s2053" type="#_x0000_t75" style="position:absolute;left:0;text-align:left;margin-left:0;margin-top:0;width:415.2pt;height:404.45pt;z-index:-251657216;mso-position-horizontal:center;mso-position-horizontal-relative:margin;mso-position-vertical:center;mso-position-vertical-relative:margin" o:allowincell="f">
          <v:imagedata r:id="rId1" o:title="科联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E41" w:rsidRPr="001B7E41" w:rsidRDefault="0020492D" w:rsidP="00571E20">
    <w:r>
      <w:rPr>
        <w:noProof/>
      </w:rPr>
      <w:drawing>
        <wp:anchor distT="0" distB="0" distL="114300" distR="114300" simplePos="0" relativeHeight="251665408" behindDoc="1" locked="0" layoutInCell="1" allowOverlap="1" wp14:anchorId="349CC0D9" wp14:editId="7C9F0E7C">
          <wp:simplePos x="0" y="0"/>
          <wp:positionH relativeFrom="column">
            <wp:posOffset>2735580</wp:posOffset>
          </wp:positionH>
          <wp:positionV relativeFrom="paragraph">
            <wp:posOffset>-403225</wp:posOffset>
          </wp:positionV>
          <wp:extent cx="929640" cy="904875"/>
          <wp:effectExtent l="38100" t="38100" r="41910" b="47625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科联.png"/>
                  <pic:cNvPicPr/>
                </pic:nvPicPr>
                <pic:blipFill>
                  <a:blip r:embed="rId1" cstate="print">
                    <a:clrChange>
                      <a:clrFrom>
                        <a:srgbClr val="B778E6"/>
                      </a:clrFrom>
                      <a:clrTo>
                        <a:srgbClr val="B778E6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904875"/>
                  </a:xfrm>
                  <a:prstGeom prst="rect">
                    <a:avLst/>
                  </a:prstGeom>
                  <a:effectLst>
                    <a:glow rad="127000">
                      <a:schemeClr val="accent1">
                        <a:alpha val="0"/>
                      </a:schemeClr>
                    </a:glow>
                    <a:outerShdw blurRad="50800" dist="50800" dir="5400000" algn="ctr" rotWithShape="0">
                      <a:srgbClr val="000000">
                        <a:alpha val="0"/>
                      </a:srgbClr>
                    </a:outerShdw>
                    <a:reflection stA="0"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1B6784" wp14:editId="2D5F1B08">
              <wp:simplePos x="0" y="0"/>
              <wp:positionH relativeFrom="column">
                <wp:posOffset>3467100</wp:posOffset>
              </wp:positionH>
              <wp:positionV relativeFrom="paragraph">
                <wp:posOffset>-67945</wp:posOffset>
              </wp:positionV>
              <wp:extent cx="2781300" cy="1828800"/>
              <wp:effectExtent l="0" t="0" r="0" b="762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13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1361E" w:rsidRPr="0041361E" w:rsidRDefault="0041361E" w:rsidP="0020492D">
                          <w:pPr>
                            <w:pStyle w:val="a4"/>
                            <w:jc w:val="both"/>
                            <w:rPr>
                              <w:b/>
                              <w:noProof/>
                              <w:sz w:val="28"/>
                              <w:szCs w:val="28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41361E">
                            <w:rPr>
                              <w:rFonts w:hint="eastAsia"/>
                              <w:b/>
                              <w:noProof/>
                              <w:sz w:val="28"/>
                              <w:szCs w:val="28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公管学院科技创新与创业联合会</w:t>
                          </w:r>
                        </w:p>
                        <w:p w:rsidR="0041361E" w:rsidRDefault="0041361E" w:rsidP="00571E2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273pt;margin-top:-5.35pt;width:219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" filled="f" stroked="f">
              <v:textbox style="mso-fit-shape-to-text:t">
                <w:txbxContent>
                  <w:p w:rsidR="0041361E" w:rsidRPr="0041361E" w:rsidRDefault="0041361E" w:rsidP="0020492D">
                    <w:pPr>
                      <w:pStyle w:val="a4"/>
                      <w:jc w:val="both"/>
                      <w:rPr>
                        <w:b/>
                        <w:noProof/>
                        <w:sz w:val="28"/>
                        <w:szCs w:val="28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41361E">
                      <w:rPr>
                        <w:rFonts w:hint="eastAsia"/>
                        <w:b/>
                        <w:noProof/>
                        <w:sz w:val="28"/>
                        <w:szCs w:val="28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公管学院科技创新与创业联合会</w:t>
                    </w:r>
                  </w:p>
                  <w:p w:rsidR="0041361E" w:rsidRDefault="0041361E" w:rsidP="00571E20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344C5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FF6EFD" wp14:editId="7751B28E">
              <wp:simplePos x="0" y="0"/>
              <wp:positionH relativeFrom="column">
                <wp:posOffset>4107180</wp:posOffset>
              </wp:positionH>
              <wp:positionV relativeFrom="paragraph">
                <wp:posOffset>206375</wp:posOffset>
              </wp:positionV>
              <wp:extent cx="1981200" cy="685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B7E41" w:rsidRDefault="001B7E4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文本框 1" o:spid="_x0000_s1027" type="#_x0000_t202" style="position:absolute;left:0;text-align:left;margin-left:323.4pt;margin-top:16.25pt;width:156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" filled="f" stroked="f">
              <v:textbox>
                <w:txbxContent>
                  <w:p w:rsidR="001B7E41" w:rsidRDefault="001B7E41"/>
                </w:txbxContent>
              </v:textbox>
            </v:shape>
          </w:pict>
        </mc:Fallback>
      </mc:AlternateContent>
    </w:r>
    <w:r w:rsidR="001569B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449408" o:spid="_x0000_s2054" type="#_x0000_t75" style="position:absolute;left:0;text-align:left;margin-left:0;margin-top:0;width:415.2pt;height:404.45pt;z-index:-251656192;mso-position-horizontal:center;mso-position-horizontal-relative:margin;mso-position-vertical:center;mso-position-vertical-relative:margin" o:allowincell="f">
          <v:imagedata r:id="rId3" o:title="科联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E41" w:rsidRDefault="001569B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449406" o:spid="_x0000_s2052" type="#_x0000_t75" style="position:absolute;left:0;text-align:left;margin-left:0;margin-top:0;width:415.2pt;height:404.45pt;z-index:-251658240;mso-position-horizontal:center;mso-position-horizontal-relative:margin;mso-position-vertical:center;mso-position-vertical-relative:margin" o:allowincell="f">
          <v:imagedata r:id="rId1" o:title="科联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62"/>
    <w:rsid w:val="001569BF"/>
    <w:rsid w:val="001B7E41"/>
    <w:rsid w:val="0020492D"/>
    <w:rsid w:val="00344C5C"/>
    <w:rsid w:val="003D3422"/>
    <w:rsid w:val="0041361E"/>
    <w:rsid w:val="00571E20"/>
    <w:rsid w:val="005E1C9A"/>
    <w:rsid w:val="005F74BA"/>
    <w:rsid w:val="007C2A81"/>
    <w:rsid w:val="009A19E9"/>
    <w:rsid w:val="00A906B5"/>
    <w:rsid w:val="00B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C9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B7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7E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7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7E4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B7E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B7E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C9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B7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7E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7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7E4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B7E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B7E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1185;&#32852;&#31295;&#3244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98548-63FC-4206-952B-AD06B655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科联稿纸.dotx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中国微软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2020-05-16T14:23:00Z</dcterms:created>
  <dcterms:modified xsi:type="dcterms:W3CDTF">2020-05-16T14:23:00Z</dcterms:modified>
</cp:coreProperties>
</file>